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D72" w:rsidRPr="00A07D72" w:rsidRDefault="006F7FDE" w:rsidP="005428E2">
      <w:pPr>
        <w:pStyle w:val="Default"/>
        <w:spacing w:line="360" w:lineRule="auto"/>
        <w:jc w:val="both"/>
        <w:rPr>
          <w:rFonts w:ascii="Candara" w:hAnsi="Candara"/>
          <w:b/>
        </w:rPr>
      </w:pPr>
      <w:r>
        <w:rPr>
          <w:rFonts w:ascii="Candara" w:hAnsi="Candara"/>
          <w:b/>
          <w:noProof/>
          <w:lang w:eastAsia="el-GR"/>
        </w:rPr>
        <w:drawing>
          <wp:anchor distT="0" distB="0" distL="114300" distR="114300" simplePos="0" relativeHeight="251658240" behindDoc="1" locked="0" layoutInCell="1" allowOverlap="1">
            <wp:simplePos x="0" y="0"/>
            <wp:positionH relativeFrom="column">
              <wp:posOffset>-1181100</wp:posOffset>
            </wp:positionH>
            <wp:positionV relativeFrom="paragraph">
              <wp:posOffset>-542925</wp:posOffset>
            </wp:positionV>
            <wp:extent cx="7556500" cy="1257300"/>
            <wp:effectExtent l="19050" t="0" r="6350" b="0"/>
            <wp:wrapNone/>
            <wp:docPr id="2"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graphical user interface&#10;&#10;Description automatically generated"/>
                    <pic:cNvPicPr>
                      <a:picLocks noChangeAspect="1" noChangeArrowheads="1"/>
                    </pic:cNvPicPr>
                  </pic:nvPicPr>
                  <pic:blipFill>
                    <a:blip r:embed="rId4" cstate="print"/>
                    <a:srcRect t="2872" b="85333"/>
                    <a:stretch>
                      <a:fillRect/>
                    </a:stretch>
                  </pic:blipFill>
                  <pic:spPr bwMode="auto">
                    <a:xfrm>
                      <a:off x="0" y="0"/>
                      <a:ext cx="7556500" cy="1257300"/>
                    </a:xfrm>
                    <a:prstGeom prst="rect">
                      <a:avLst/>
                    </a:prstGeom>
                    <a:noFill/>
                    <a:ln w="9525">
                      <a:noFill/>
                      <a:miter lim="800000"/>
                      <a:headEnd/>
                      <a:tailEnd/>
                    </a:ln>
                  </pic:spPr>
                </pic:pic>
              </a:graphicData>
            </a:graphic>
          </wp:anchor>
        </w:drawing>
      </w:r>
    </w:p>
    <w:p w:rsidR="00A07D72" w:rsidRDefault="00A07D72" w:rsidP="005428E2">
      <w:pPr>
        <w:pStyle w:val="Default"/>
        <w:spacing w:line="360" w:lineRule="auto"/>
        <w:jc w:val="both"/>
        <w:rPr>
          <w:rFonts w:ascii="Candara" w:hAnsi="Candara"/>
          <w:b/>
          <w:lang w:val="en-US"/>
        </w:rPr>
      </w:pPr>
    </w:p>
    <w:p w:rsidR="006F7FDE" w:rsidRDefault="006F7FDE" w:rsidP="005428E2">
      <w:pPr>
        <w:pStyle w:val="Default"/>
        <w:spacing w:line="360" w:lineRule="auto"/>
        <w:jc w:val="both"/>
        <w:rPr>
          <w:rFonts w:ascii="Candara" w:hAnsi="Candara"/>
          <w:b/>
        </w:rPr>
      </w:pPr>
    </w:p>
    <w:tbl>
      <w:tblPr>
        <w:tblpPr w:leftFromText="180" w:rightFromText="180" w:vertAnchor="text" w:horzAnchor="margin" w:tblpY="425"/>
        <w:tblW w:w="0" w:type="auto"/>
        <w:tblLook w:val="0000"/>
      </w:tblPr>
      <w:tblGrid>
        <w:gridCol w:w="4257"/>
        <w:gridCol w:w="4265"/>
      </w:tblGrid>
      <w:tr w:rsidR="006F7FDE" w:rsidRPr="006F2CF5" w:rsidTr="006F7FDE">
        <w:tblPrEx>
          <w:tblCellMar>
            <w:top w:w="0" w:type="dxa"/>
            <w:bottom w:w="0" w:type="dxa"/>
          </w:tblCellMar>
        </w:tblPrEx>
        <w:tc>
          <w:tcPr>
            <w:tcW w:w="4257" w:type="dxa"/>
          </w:tcPr>
          <w:p w:rsidR="006F7FDE" w:rsidRPr="00EB5103" w:rsidRDefault="006F7FDE" w:rsidP="006F7FDE">
            <w:pPr>
              <w:pStyle w:val="Web"/>
              <w:tabs>
                <w:tab w:val="left" w:pos="1475"/>
              </w:tabs>
              <w:spacing w:before="0" w:beforeAutospacing="0" w:after="0" w:afterAutospacing="0"/>
              <w:jc w:val="both"/>
              <w:rPr>
                <w:rFonts w:ascii="Candara" w:hAnsi="Candara" w:cs="Times New Roman"/>
                <w:lang w:val="el-GR"/>
              </w:rPr>
            </w:pPr>
            <w:r>
              <w:rPr>
                <w:rFonts w:ascii="Candara" w:hAnsi="Candara" w:cs="Times New Roman"/>
                <w:lang w:val="el-GR"/>
              </w:rPr>
              <w:t>Αρ. Πρωτ.60</w:t>
            </w:r>
          </w:p>
        </w:tc>
        <w:tc>
          <w:tcPr>
            <w:tcW w:w="4265" w:type="dxa"/>
          </w:tcPr>
          <w:p w:rsidR="006F7FDE" w:rsidRPr="00EB5103" w:rsidRDefault="006F7FDE" w:rsidP="006F7FDE">
            <w:pPr>
              <w:shd w:val="clear" w:color="auto" w:fill="FFFFFF"/>
              <w:spacing w:after="0"/>
              <w:jc w:val="both"/>
              <w:rPr>
                <w:rFonts w:ascii="Candara" w:hAnsi="Candara"/>
              </w:rPr>
            </w:pPr>
            <w:r w:rsidRPr="006F2CF5">
              <w:rPr>
                <w:rFonts w:ascii="Candara" w:hAnsi="Candara"/>
              </w:rPr>
              <w:t xml:space="preserve">Αθήνα </w:t>
            </w:r>
            <w:r>
              <w:rPr>
                <w:rFonts w:ascii="Candara" w:hAnsi="Candara"/>
              </w:rPr>
              <w:t>10</w:t>
            </w:r>
            <w:r w:rsidRPr="006F2CF5">
              <w:rPr>
                <w:rFonts w:ascii="Candara" w:hAnsi="Candara"/>
              </w:rPr>
              <w:t>/</w:t>
            </w:r>
            <w:r>
              <w:rPr>
                <w:rFonts w:ascii="Candara" w:hAnsi="Candara"/>
              </w:rPr>
              <w:t>9</w:t>
            </w:r>
            <w:r w:rsidRPr="006F2CF5">
              <w:rPr>
                <w:rFonts w:ascii="Candara" w:hAnsi="Candara"/>
              </w:rPr>
              <w:t>/20</w:t>
            </w:r>
            <w:r>
              <w:rPr>
                <w:rFonts w:ascii="Candara" w:hAnsi="Candara"/>
              </w:rPr>
              <w:t>26</w:t>
            </w:r>
          </w:p>
          <w:p w:rsidR="006F7FDE" w:rsidRDefault="006F7FDE" w:rsidP="006F7FDE">
            <w:pPr>
              <w:shd w:val="clear" w:color="auto" w:fill="FFFFFF"/>
              <w:spacing w:after="0"/>
              <w:jc w:val="both"/>
              <w:rPr>
                <w:rFonts w:ascii="Candara" w:hAnsi="Candara"/>
              </w:rPr>
            </w:pPr>
            <w:r>
              <w:rPr>
                <w:rFonts w:ascii="Candara" w:hAnsi="Candara"/>
              </w:rPr>
              <w:t>Προς</w:t>
            </w:r>
          </w:p>
          <w:p w:rsidR="006F7FDE" w:rsidRDefault="006F7FDE" w:rsidP="006F7FDE">
            <w:pPr>
              <w:shd w:val="clear" w:color="auto" w:fill="FFFFFF"/>
              <w:spacing w:after="0"/>
              <w:jc w:val="both"/>
              <w:rPr>
                <w:rFonts w:ascii="Candara" w:hAnsi="Candara"/>
              </w:rPr>
            </w:pPr>
            <w:r>
              <w:rPr>
                <w:rFonts w:ascii="Candara" w:hAnsi="Candara"/>
              </w:rPr>
              <w:t>1. Την Υπουργό Παιδείας</w:t>
            </w:r>
          </w:p>
          <w:p w:rsidR="006F7FDE" w:rsidRDefault="006F7FDE" w:rsidP="006F7FDE">
            <w:pPr>
              <w:shd w:val="clear" w:color="auto" w:fill="FFFFFF"/>
              <w:spacing w:after="0"/>
              <w:jc w:val="both"/>
              <w:rPr>
                <w:rFonts w:ascii="Candara" w:hAnsi="Candara"/>
              </w:rPr>
            </w:pPr>
            <w:r>
              <w:rPr>
                <w:rFonts w:ascii="Candara" w:hAnsi="Candara"/>
              </w:rPr>
              <w:t xml:space="preserve">κ. Σοφία Ζαχαράκη  </w:t>
            </w:r>
          </w:p>
          <w:p w:rsidR="006F7FDE" w:rsidRPr="006F2CF5" w:rsidRDefault="006F7FDE" w:rsidP="006F7FDE">
            <w:pPr>
              <w:shd w:val="clear" w:color="auto" w:fill="FFFFFF"/>
              <w:spacing w:after="0"/>
              <w:jc w:val="both"/>
              <w:rPr>
                <w:rFonts w:ascii="Candara" w:hAnsi="Candara"/>
              </w:rPr>
            </w:pPr>
            <w:r>
              <w:rPr>
                <w:rFonts w:ascii="Candara" w:hAnsi="Candara"/>
              </w:rPr>
              <w:t>2. Τους Συλλόγους Εκπαιδευτικών Π.Ε.</w:t>
            </w:r>
          </w:p>
        </w:tc>
      </w:tr>
    </w:tbl>
    <w:p w:rsidR="006F7FDE" w:rsidRDefault="006F7FDE" w:rsidP="006F7FDE">
      <w:pPr>
        <w:pStyle w:val="Default"/>
        <w:spacing w:line="360" w:lineRule="auto"/>
        <w:jc w:val="both"/>
        <w:rPr>
          <w:rFonts w:ascii="Candara" w:hAnsi="Candara"/>
          <w:b/>
        </w:rPr>
      </w:pPr>
    </w:p>
    <w:p w:rsidR="001930F9" w:rsidRPr="00267704" w:rsidRDefault="00B61123" w:rsidP="006F7FDE">
      <w:pPr>
        <w:pStyle w:val="Default"/>
        <w:spacing w:line="360" w:lineRule="auto"/>
        <w:jc w:val="both"/>
        <w:rPr>
          <w:rFonts w:ascii="Candara" w:hAnsi="Candara"/>
          <w:b/>
        </w:rPr>
      </w:pPr>
      <w:r w:rsidRPr="00267704">
        <w:rPr>
          <w:rFonts w:ascii="Candara" w:hAnsi="Candara"/>
          <w:b/>
        </w:rPr>
        <w:t xml:space="preserve">Θέμα: </w:t>
      </w:r>
      <w:r w:rsidR="00267704" w:rsidRPr="00267704">
        <w:rPr>
          <w:rFonts w:ascii="Candara" w:hAnsi="Candara"/>
          <w:b/>
        </w:rPr>
        <w:t>Εγκύκλιος λ</w:t>
      </w:r>
      <w:r w:rsidR="00267704" w:rsidRPr="00267704">
        <w:rPr>
          <w:rFonts w:ascii="Candara" w:hAnsi="Candara"/>
          <w:b/>
          <w:bCs/>
        </w:rPr>
        <w:t>ειτουργίας  Νηπιαγωγείων για το σχολικό έτος 2026-2027</w:t>
      </w:r>
      <w:r w:rsidR="00267704">
        <w:rPr>
          <w:rFonts w:ascii="Candara" w:hAnsi="Candara"/>
          <w:b/>
          <w:bCs/>
        </w:rPr>
        <w:t xml:space="preserve">. </w:t>
      </w:r>
      <w:r w:rsidRPr="00267704">
        <w:rPr>
          <w:rFonts w:ascii="Candara" w:hAnsi="Candara"/>
          <w:b/>
        </w:rPr>
        <w:t>Εκτεθειμένο για μια ακόμη φορά το Υ.ΠΑΙ.Θ.Α. απέναντι στην εκπαιδευτική κοινότητα αλλά και τη νομοθεσία</w:t>
      </w:r>
    </w:p>
    <w:p w:rsidR="00B61123" w:rsidRDefault="00B61123" w:rsidP="00B61123">
      <w:pPr>
        <w:jc w:val="both"/>
        <w:rPr>
          <w:rFonts w:ascii="Candara" w:hAnsi="Candara"/>
          <w:b/>
          <w:sz w:val="24"/>
          <w:szCs w:val="24"/>
        </w:rPr>
      </w:pPr>
    </w:p>
    <w:p w:rsidR="00B61123" w:rsidRPr="00001031" w:rsidRDefault="00B61123" w:rsidP="00001031">
      <w:pPr>
        <w:spacing w:line="360" w:lineRule="auto"/>
        <w:jc w:val="both"/>
        <w:rPr>
          <w:rFonts w:ascii="Candara" w:hAnsi="Candara"/>
          <w:sz w:val="24"/>
          <w:szCs w:val="24"/>
        </w:rPr>
      </w:pPr>
      <w:r>
        <w:rPr>
          <w:rFonts w:ascii="Candara" w:hAnsi="Candara"/>
          <w:sz w:val="24"/>
          <w:szCs w:val="24"/>
        </w:rPr>
        <w:tab/>
      </w:r>
      <w:r w:rsidRPr="00001031">
        <w:rPr>
          <w:rFonts w:ascii="Candara" w:hAnsi="Candara"/>
          <w:sz w:val="24"/>
          <w:szCs w:val="24"/>
        </w:rPr>
        <w:t>Δεν σταματά, δυστυχώς, να μας εκπλήσσει δυσάρεστα η πολιτική ηγεσία του Υ.ΠΑΙ.Θ.Α. Με ημερομηνία 8/9/2026 εξέδωσε</w:t>
      </w:r>
      <w:r w:rsidR="00040050">
        <w:rPr>
          <w:rFonts w:ascii="Candara" w:hAnsi="Candara"/>
          <w:sz w:val="24"/>
          <w:szCs w:val="24"/>
        </w:rPr>
        <w:t>,</w:t>
      </w:r>
      <w:r w:rsidRPr="00001031">
        <w:rPr>
          <w:rFonts w:ascii="Candara" w:hAnsi="Candara"/>
          <w:sz w:val="24"/>
          <w:szCs w:val="24"/>
        </w:rPr>
        <w:t xml:space="preserve"> με εξαιρετική καθυστέρηση</w:t>
      </w:r>
      <w:r w:rsidR="00040050">
        <w:rPr>
          <w:rFonts w:ascii="Candara" w:hAnsi="Candara"/>
          <w:sz w:val="24"/>
          <w:szCs w:val="24"/>
        </w:rPr>
        <w:t>,</w:t>
      </w:r>
      <w:r w:rsidRPr="00001031">
        <w:rPr>
          <w:rFonts w:ascii="Candara" w:hAnsi="Candara"/>
          <w:sz w:val="24"/>
          <w:szCs w:val="24"/>
        </w:rPr>
        <w:t xml:space="preserve"> την εγκύκλιο για τη λειτουργία των Νηπιαγωγείων</w:t>
      </w:r>
      <w:r w:rsidR="00040050">
        <w:rPr>
          <w:rFonts w:ascii="Candara" w:hAnsi="Candara"/>
          <w:sz w:val="24"/>
          <w:szCs w:val="24"/>
        </w:rPr>
        <w:t xml:space="preserve"> κατά το σχ. έτος 2026-2027</w:t>
      </w:r>
      <w:r w:rsidRPr="00001031">
        <w:rPr>
          <w:rFonts w:ascii="Candara" w:hAnsi="Candara"/>
          <w:sz w:val="24"/>
          <w:szCs w:val="24"/>
        </w:rPr>
        <w:t xml:space="preserve">. Τρεις μόλις ημέρες πριν το πρώτο κουδούνι απέστειλε τις οδηγίες για τη λειτουργία των σχολικών μονάδων </w:t>
      </w:r>
      <w:r w:rsidR="000D54AF">
        <w:rPr>
          <w:rFonts w:ascii="Candara" w:hAnsi="Candara"/>
          <w:sz w:val="24"/>
          <w:szCs w:val="24"/>
        </w:rPr>
        <w:t>στις/στους εκπαιδευτικούς</w:t>
      </w:r>
      <w:r w:rsidRPr="00001031">
        <w:rPr>
          <w:rFonts w:ascii="Candara" w:hAnsi="Candara"/>
          <w:sz w:val="24"/>
          <w:szCs w:val="24"/>
        </w:rPr>
        <w:t xml:space="preserve"> που με αίσθημα ευθύνης απέναντι στα παιδιά έχουν ήδη οργανώσει τη λειτουργία </w:t>
      </w:r>
      <w:r w:rsidR="00040050">
        <w:rPr>
          <w:rFonts w:ascii="Candara" w:hAnsi="Candara"/>
          <w:sz w:val="24"/>
          <w:szCs w:val="24"/>
        </w:rPr>
        <w:t>τους</w:t>
      </w:r>
      <w:r w:rsidRPr="00001031">
        <w:rPr>
          <w:rFonts w:ascii="Candara" w:hAnsi="Candara"/>
          <w:sz w:val="24"/>
          <w:szCs w:val="24"/>
        </w:rPr>
        <w:t xml:space="preserve">. Κι αν αυτό είναι αστοχία, η ανατροπή σε βασικότατο σημείο του σχεδιασμού και της </w:t>
      </w:r>
      <w:r w:rsidR="00040050">
        <w:rPr>
          <w:rFonts w:ascii="Candara" w:hAnsi="Candara"/>
          <w:sz w:val="24"/>
          <w:szCs w:val="24"/>
        </w:rPr>
        <w:t xml:space="preserve">οργάνωσης, με τρόπο μάλιστα που αντιβαίνει στην ισχύουσα νομοθεσία, </w:t>
      </w:r>
      <w:r w:rsidRPr="00001031">
        <w:rPr>
          <w:rFonts w:ascii="Candara" w:hAnsi="Candara"/>
          <w:sz w:val="24"/>
          <w:szCs w:val="24"/>
        </w:rPr>
        <w:t>είναι ασυγχώρητη.</w:t>
      </w:r>
    </w:p>
    <w:p w:rsidR="00B61123" w:rsidRPr="00001031" w:rsidRDefault="00B61123" w:rsidP="00001031">
      <w:pPr>
        <w:spacing w:line="360" w:lineRule="auto"/>
        <w:jc w:val="both"/>
        <w:rPr>
          <w:rFonts w:ascii="Candara" w:hAnsi="Candara"/>
          <w:bCs/>
          <w:i/>
          <w:sz w:val="24"/>
          <w:szCs w:val="24"/>
        </w:rPr>
      </w:pPr>
      <w:r w:rsidRPr="00001031">
        <w:rPr>
          <w:rFonts w:ascii="Candara" w:hAnsi="Candara"/>
          <w:sz w:val="24"/>
          <w:szCs w:val="24"/>
        </w:rPr>
        <w:tab/>
        <w:t>Συγκεκριμένα στην 3</w:t>
      </w:r>
      <w:r w:rsidRPr="00001031">
        <w:rPr>
          <w:rFonts w:ascii="Candara" w:hAnsi="Candara"/>
          <w:sz w:val="24"/>
          <w:szCs w:val="24"/>
          <w:vertAlign w:val="superscript"/>
        </w:rPr>
        <w:t>η</w:t>
      </w:r>
      <w:r w:rsidRPr="00001031">
        <w:rPr>
          <w:rFonts w:ascii="Candara" w:hAnsi="Candara"/>
          <w:sz w:val="24"/>
          <w:szCs w:val="24"/>
        </w:rPr>
        <w:t xml:space="preserve"> παράγραφο, με τίτλο </w:t>
      </w:r>
      <w:r w:rsidRPr="00001031">
        <w:rPr>
          <w:rFonts w:ascii="Candara" w:hAnsi="Candara"/>
          <w:i/>
          <w:sz w:val="24"/>
          <w:szCs w:val="24"/>
        </w:rPr>
        <w:t>«</w:t>
      </w:r>
      <w:r w:rsidRPr="00001031">
        <w:rPr>
          <w:rFonts w:ascii="Candara" w:hAnsi="Candara"/>
          <w:bCs/>
          <w:i/>
          <w:sz w:val="24"/>
          <w:szCs w:val="24"/>
        </w:rPr>
        <w:t>Ωράριο Εκπαιδευτικών -Συμπλήρωση Διδακτικού Ωραρίου»</w:t>
      </w:r>
      <w:r w:rsidRPr="00001031">
        <w:rPr>
          <w:rFonts w:ascii="Candara" w:hAnsi="Candara"/>
          <w:bCs/>
          <w:sz w:val="24"/>
          <w:szCs w:val="24"/>
        </w:rPr>
        <w:t xml:space="preserve">, οι συντάκτες της </w:t>
      </w:r>
      <w:r w:rsidR="00040050">
        <w:rPr>
          <w:rFonts w:ascii="Candara" w:hAnsi="Candara"/>
          <w:bCs/>
          <w:sz w:val="24"/>
          <w:szCs w:val="24"/>
        </w:rPr>
        <w:t>εγκυκλίου αποφασίζουν</w:t>
      </w:r>
      <w:r w:rsidRPr="00001031">
        <w:rPr>
          <w:rFonts w:ascii="Candara" w:hAnsi="Candara"/>
          <w:bCs/>
          <w:sz w:val="24"/>
          <w:szCs w:val="24"/>
        </w:rPr>
        <w:t xml:space="preserve"> ότι </w:t>
      </w:r>
      <w:r w:rsidRPr="00001031">
        <w:rPr>
          <w:rFonts w:ascii="Candara" w:hAnsi="Candara"/>
          <w:bCs/>
          <w:i/>
          <w:sz w:val="24"/>
          <w:szCs w:val="24"/>
        </w:rPr>
        <w:t>«…οι Διευθυντές/</w:t>
      </w:r>
      <w:proofErr w:type="spellStart"/>
      <w:r w:rsidRPr="00001031">
        <w:rPr>
          <w:rFonts w:ascii="Candara" w:hAnsi="Candara"/>
          <w:bCs/>
          <w:i/>
          <w:sz w:val="24"/>
          <w:szCs w:val="24"/>
        </w:rPr>
        <w:t>ντριες-</w:t>
      </w:r>
      <w:proofErr w:type="spellEnd"/>
      <w:r w:rsidRPr="00001031">
        <w:rPr>
          <w:rFonts w:ascii="Candara" w:hAnsi="Candara"/>
          <w:bCs/>
          <w:i/>
          <w:sz w:val="24"/>
          <w:szCs w:val="24"/>
        </w:rPr>
        <w:t xml:space="preserve"> Προϊστάμενοι/ες των Νηπιαγωγείων αναλαμβάνουν </w:t>
      </w:r>
      <w:r w:rsidR="00001031" w:rsidRPr="00001031">
        <w:rPr>
          <w:rFonts w:ascii="Candara" w:hAnsi="Candara"/>
          <w:bCs/>
          <w:i/>
          <w:sz w:val="24"/>
          <w:szCs w:val="24"/>
        </w:rPr>
        <w:t>Πρωινό</w:t>
      </w:r>
      <w:r w:rsidRPr="00001031">
        <w:rPr>
          <w:rFonts w:ascii="Candara" w:hAnsi="Candara"/>
          <w:bCs/>
          <w:i/>
          <w:sz w:val="24"/>
          <w:szCs w:val="24"/>
        </w:rPr>
        <w:t xml:space="preserve"> Τμήμα διασφαλίζοντας με τον τρόπο αυτό την ομαλή και εύρυθμη λειτουργία της σχολικής μονάδας και εκτελούν προσηκόντως τα διοικητικά καθήκοντα τους.».</w:t>
      </w:r>
    </w:p>
    <w:p w:rsidR="00001031" w:rsidRDefault="00001031" w:rsidP="00001031">
      <w:pPr>
        <w:spacing w:line="360" w:lineRule="auto"/>
        <w:jc w:val="both"/>
        <w:rPr>
          <w:rFonts w:ascii="Candara" w:hAnsi="Candara"/>
          <w:bCs/>
          <w:sz w:val="24"/>
          <w:szCs w:val="24"/>
        </w:rPr>
      </w:pPr>
      <w:r w:rsidRPr="00001031">
        <w:rPr>
          <w:rFonts w:ascii="Candara" w:hAnsi="Candara"/>
          <w:bCs/>
          <w:sz w:val="24"/>
          <w:szCs w:val="24"/>
        </w:rPr>
        <w:tab/>
        <w:t xml:space="preserve">Τους υπενθυμίζουμε ότι </w:t>
      </w:r>
      <w:r w:rsidRPr="00001031">
        <w:rPr>
          <w:rFonts w:ascii="Candara" w:hAnsi="Candara"/>
          <w:b/>
          <w:bCs/>
          <w:sz w:val="24"/>
          <w:szCs w:val="24"/>
        </w:rPr>
        <w:t>βρίσκεται σε ισχ</w:t>
      </w:r>
      <w:r>
        <w:rPr>
          <w:rFonts w:ascii="Candara" w:hAnsi="Candara"/>
          <w:b/>
          <w:bCs/>
          <w:sz w:val="24"/>
          <w:szCs w:val="24"/>
        </w:rPr>
        <w:t>ύ</w:t>
      </w:r>
      <w:r w:rsidRPr="00001031">
        <w:rPr>
          <w:rFonts w:ascii="Candara" w:hAnsi="Candara"/>
          <w:b/>
          <w:bCs/>
          <w:sz w:val="24"/>
          <w:szCs w:val="24"/>
        </w:rPr>
        <w:t xml:space="preserve"> το Π.Δ. 79</w:t>
      </w:r>
      <w:r w:rsidRPr="00001031">
        <w:rPr>
          <w:rFonts w:ascii="Candara" w:hAnsi="Candara"/>
          <w:bCs/>
          <w:sz w:val="24"/>
          <w:szCs w:val="24"/>
        </w:rPr>
        <w:t xml:space="preserve"> όπου στο άρθρο 11, μέρος Β, παράγραφος 6, αναγράφεται με σαφήνεια ότι: </w:t>
      </w:r>
      <w:r w:rsidRPr="00001031">
        <w:rPr>
          <w:rFonts w:ascii="Candara" w:hAnsi="Candara"/>
          <w:bCs/>
          <w:i/>
          <w:sz w:val="24"/>
          <w:szCs w:val="24"/>
          <w:u w:val="single"/>
        </w:rPr>
        <w:t xml:space="preserve">«Με απόφαση και σχετική πράξη του Συλλόγου Διδασκόντων ορίζονται ο/οι εκπαιδευτικός/οί που </w:t>
      </w:r>
      <w:r w:rsidRPr="00001031">
        <w:rPr>
          <w:rFonts w:ascii="Candara" w:hAnsi="Candara"/>
          <w:bCs/>
          <w:i/>
          <w:sz w:val="24"/>
          <w:szCs w:val="24"/>
          <w:u w:val="single"/>
        </w:rPr>
        <w:lastRenderedPageBreak/>
        <w:t xml:space="preserve">διδάσκουν στο υποχρεωτικό πρόγραμμα και ο/οι εκπαιδευτικός/οί που διδάσκουν στο Ολοήμερο Πρόγραμμα. </w:t>
      </w:r>
      <w:r w:rsidRPr="00001031">
        <w:rPr>
          <w:rFonts w:ascii="Candara" w:hAnsi="Candara"/>
          <w:bCs/>
          <w:i/>
          <w:sz w:val="24"/>
          <w:szCs w:val="24"/>
        </w:rPr>
        <w:t>Σε περίπτωση διαφωνίας την οριστική λύση δίνει ο Σχολικός Σύμβουλος…».</w:t>
      </w:r>
      <w:r w:rsidR="00040050">
        <w:rPr>
          <w:rFonts w:ascii="Candara" w:hAnsi="Candara"/>
          <w:bCs/>
          <w:i/>
          <w:sz w:val="24"/>
          <w:szCs w:val="24"/>
        </w:rPr>
        <w:t xml:space="preserve"> </w:t>
      </w:r>
      <w:r w:rsidR="00040050">
        <w:rPr>
          <w:rFonts w:ascii="Candara" w:hAnsi="Candara"/>
          <w:bCs/>
          <w:sz w:val="24"/>
          <w:szCs w:val="24"/>
        </w:rPr>
        <w:t>Ρωτάμε ευθέως αν θεωρούν, ειλικρινά, ότι έχουν τη νομιμοποίηση με μια εγκύκλιο να ρυθμίζουν με διαφορετικό τρόπο όλα όσα ρυθμίζει ένα Προεδρικό Διάταγμα.</w:t>
      </w:r>
    </w:p>
    <w:p w:rsidR="00040050" w:rsidRDefault="00040050" w:rsidP="00001031">
      <w:pPr>
        <w:spacing w:line="360" w:lineRule="auto"/>
        <w:jc w:val="both"/>
        <w:rPr>
          <w:rFonts w:ascii="Candara" w:hAnsi="Candara"/>
          <w:bCs/>
          <w:sz w:val="24"/>
          <w:szCs w:val="24"/>
        </w:rPr>
      </w:pPr>
      <w:r>
        <w:rPr>
          <w:rFonts w:ascii="Candara" w:hAnsi="Candara"/>
          <w:bCs/>
          <w:sz w:val="24"/>
          <w:szCs w:val="24"/>
        </w:rPr>
        <w:tab/>
        <w:t xml:space="preserve">Είναι, επίσης, δείγμα </w:t>
      </w:r>
      <w:r w:rsidR="000D54AF">
        <w:rPr>
          <w:rFonts w:ascii="Candara" w:hAnsi="Candara"/>
          <w:bCs/>
          <w:sz w:val="24"/>
          <w:szCs w:val="24"/>
        </w:rPr>
        <w:t>απαξίωσης</w:t>
      </w:r>
      <w:r>
        <w:rPr>
          <w:rFonts w:ascii="Candara" w:hAnsi="Candara"/>
          <w:bCs/>
          <w:sz w:val="24"/>
          <w:szCs w:val="24"/>
        </w:rPr>
        <w:t xml:space="preserve"> προς τους/τις εκπαιδευτικούς </w:t>
      </w:r>
      <w:r w:rsidR="000D54AF">
        <w:rPr>
          <w:rFonts w:ascii="Candara" w:hAnsi="Candara"/>
          <w:bCs/>
          <w:sz w:val="24"/>
          <w:szCs w:val="24"/>
        </w:rPr>
        <w:t>η θεώρηση της πολιτικής ηγεσίας του Υ.ΠΑΙ.Θ.Α. ότι έχει την</w:t>
      </w:r>
      <w:r>
        <w:rPr>
          <w:rFonts w:ascii="Candara" w:hAnsi="Candara"/>
          <w:bCs/>
          <w:sz w:val="24"/>
          <w:szCs w:val="24"/>
        </w:rPr>
        <w:t xml:space="preserve">  ηθική νομιμοποίηση στο να ανατρέπ</w:t>
      </w:r>
      <w:r w:rsidR="000D54AF">
        <w:rPr>
          <w:rFonts w:ascii="Candara" w:hAnsi="Candara"/>
          <w:bCs/>
          <w:sz w:val="24"/>
          <w:szCs w:val="24"/>
        </w:rPr>
        <w:t>ει</w:t>
      </w:r>
      <w:r>
        <w:rPr>
          <w:rFonts w:ascii="Candara" w:hAnsi="Candara"/>
          <w:bCs/>
          <w:sz w:val="24"/>
          <w:szCs w:val="24"/>
        </w:rPr>
        <w:t xml:space="preserve"> τον σχεδιασμό των συλλόγων διδασκόντων με άμεσες επιπτώσεις στην οργάνωση της οικογενειακής ζωής των νηπιαγωγών που, προφανώς, δεν περιμένουν την τελευταία στιγμή να οργανώσουν τη ζωή τη δική τους και των οικογενειών τους για το αμέσως επόμενο διάστημα, ακολουθώντας την αποδιοργάνωση του Υ.ΠΑΙ.Θ.Α.</w:t>
      </w:r>
    </w:p>
    <w:p w:rsidR="00040050" w:rsidRDefault="00040050" w:rsidP="00001031">
      <w:pPr>
        <w:spacing w:line="360" w:lineRule="auto"/>
        <w:jc w:val="both"/>
        <w:rPr>
          <w:rFonts w:ascii="Candara" w:hAnsi="Candara"/>
          <w:bCs/>
          <w:sz w:val="24"/>
          <w:szCs w:val="24"/>
        </w:rPr>
      </w:pPr>
      <w:r>
        <w:rPr>
          <w:rFonts w:ascii="Candara" w:hAnsi="Candara"/>
          <w:bCs/>
          <w:sz w:val="24"/>
          <w:szCs w:val="24"/>
        </w:rPr>
        <w:tab/>
        <w:t xml:space="preserve">Αναφερόμαστε στη λειτουργία της προσχολικής αγωγής. Σε έναν τομέα που η πολιτική ηγεσία του Υ.ΠΑΙ.Θ.Α. αρνείται, εδώ και χρόνια, πεισματικά να εξετάσει με τη δέουσα σοβαρότητα (όπως αντίστοιχα κάνει και με τους/τις </w:t>
      </w:r>
      <w:r w:rsidR="00D94783">
        <w:rPr>
          <w:rFonts w:ascii="Candara" w:hAnsi="Candara"/>
          <w:bCs/>
          <w:sz w:val="24"/>
          <w:szCs w:val="24"/>
        </w:rPr>
        <w:t>εκπαιδευτικούς των ολιγοθέσιων σχολείων)</w:t>
      </w:r>
      <w:r w:rsidR="0063694F">
        <w:rPr>
          <w:rFonts w:ascii="Candara" w:hAnsi="Candara"/>
          <w:bCs/>
          <w:sz w:val="24"/>
          <w:szCs w:val="24"/>
        </w:rPr>
        <w:t xml:space="preserve"> το αίτημα της Δ.Ο.Ε. για μείωση του διδακτικού ωραρίου στη βάση των όσων ισχύουν στην υπόλοιπη πρωτοβάθμια εκπαίδευση</w:t>
      </w:r>
      <w:r w:rsidR="00A06E40">
        <w:rPr>
          <w:rFonts w:ascii="Candara" w:hAnsi="Candara"/>
          <w:bCs/>
          <w:sz w:val="24"/>
          <w:szCs w:val="24"/>
        </w:rPr>
        <w:t xml:space="preserve"> (με στόχο την εξίσωση με αυτό των εκπαιδευτικών της δευτεροβάθμιας). Πλήρες διδακτικό ωράριο κάτω από εξαιρετικά δύσκολες συνθήκες και με τα διοικητικά καθήκοντα να προσθέτουν απίστευτο βάρος και τον χρόνο ενασχόλησης να επεκτείνεται πέραν του εργασιακού ωραρίου.</w:t>
      </w:r>
    </w:p>
    <w:p w:rsidR="00A06E40" w:rsidRPr="00040050" w:rsidRDefault="00A06E40" w:rsidP="00001031">
      <w:pPr>
        <w:spacing w:line="360" w:lineRule="auto"/>
        <w:jc w:val="both"/>
        <w:rPr>
          <w:rFonts w:ascii="Candara" w:hAnsi="Candara"/>
          <w:bCs/>
          <w:sz w:val="24"/>
          <w:szCs w:val="24"/>
        </w:rPr>
      </w:pPr>
      <w:r>
        <w:rPr>
          <w:rFonts w:ascii="Candara" w:hAnsi="Candara"/>
          <w:bCs/>
          <w:sz w:val="24"/>
          <w:szCs w:val="24"/>
        </w:rPr>
        <w:tab/>
        <w:t>Καλούμε την πολιτική ηγεσία του Υ.ΠΑΙ.Θ.Α. να προχωρήσει άμεσα στην ανακοινοποίηση της εγκυκλίου με την αφαίρεση της απαράδεκτης εντολής.</w:t>
      </w:r>
    </w:p>
    <w:p w:rsidR="00040050" w:rsidRPr="00040050" w:rsidRDefault="006F7FDE" w:rsidP="006F7FDE">
      <w:pPr>
        <w:spacing w:line="360" w:lineRule="auto"/>
        <w:jc w:val="center"/>
        <w:rPr>
          <w:rFonts w:ascii="Candara" w:hAnsi="Candara"/>
          <w:bCs/>
          <w:sz w:val="24"/>
          <w:szCs w:val="24"/>
        </w:rPr>
      </w:pPr>
      <w:r>
        <w:rPr>
          <w:rFonts w:ascii="Candara" w:hAnsi="Candara"/>
          <w:noProof/>
          <w:lang w:eastAsia="el-GR"/>
        </w:rPr>
        <w:drawing>
          <wp:inline distT="0" distB="0" distL="0" distR="0">
            <wp:extent cx="4095750" cy="1743075"/>
            <wp:effectExtent l="19050" t="0" r="0" b="0"/>
            <wp:docPr id="1" name="Εικόνα 1" descr="C:\Users\doe11\Desktop\S021023590_2607151327000_00001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Users\doe11\Desktop\S021023590_2607151327000_00001_edited.jpg"/>
                    <pic:cNvPicPr>
                      <a:picLocks noChangeAspect="1" noChangeArrowheads="1"/>
                    </pic:cNvPicPr>
                  </pic:nvPicPr>
                  <pic:blipFill>
                    <a:blip r:embed="rId5" cstate="print"/>
                    <a:srcRect/>
                    <a:stretch>
                      <a:fillRect/>
                    </a:stretch>
                  </pic:blipFill>
                  <pic:spPr bwMode="auto">
                    <a:xfrm>
                      <a:off x="0" y="0"/>
                      <a:ext cx="4095750" cy="1743075"/>
                    </a:xfrm>
                    <a:prstGeom prst="rect">
                      <a:avLst/>
                    </a:prstGeom>
                    <a:noFill/>
                    <a:ln w="9525">
                      <a:noFill/>
                      <a:miter lim="800000"/>
                      <a:headEnd/>
                      <a:tailEnd/>
                    </a:ln>
                  </pic:spPr>
                </pic:pic>
              </a:graphicData>
            </a:graphic>
          </wp:inline>
        </w:drawing>
      </w:r>
    </w:p>
    <w:p w:rsidR="00001031" w:rsidRPr="00001031" w:rsidRDefault="00001031" w:rsidP="00B61123">
      <w:pPr>
        <w:jc w:val="both"/>
        <w:rPr>
          <w:rFonts w:ascii="Candara" w:hAnsi="Candara"/>
          <w:sz w:val="24"/>
          <w:szCs w:val="24"/>
        </w:rPr>
      </w:pPr>
      <w:r>
        <w:rPr>
          <w:bCs/>
          <w:sz w:val="23"/>
          <w:szCs w:val="23"/>
        </w:rPr>
        <w:lastRenderedPageBreak/>
        <w:tab/>
      </w:r>
    </w:p>
    <w:sectPr w:rsidR="00001031" w:rsidRPr="00001031" w:rsidSect="001930F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1123"/>
    <w:rsid w:val="00001031"/>
    <w:rsid w:val="00040050"/>
    <w:rsid w:val="000D54AF"/>
    <w:rsid w:val="0014095D"/>
    <w:rsid w:val="001930F9"/>
    <w:rsid w:val="00267704"/>
    <w:rsid w:val="005428E2"/>
    <w:rsid w:val="00560EE1"/>
    <w:rsid w:val="0063694F"/>
    <w:rsid w:val="006F7FDE"/>
    <w:rsid w:val="008F61FA"/>
    <w:rsid w:val="00A06E40"/>
    <w:rsid w:val="00A07D72"/>
    <w:rsid w:val="00B61123"/>
    <w:rsid w:val="00D94783"/>
    <w:rsid w:val="00F41C83"/>
  </w:rsids>
  <m:mathPr>
    <m:mathFont m:val="Cambria Math"/>
    <m:brkBin m:val="before"/>
    <m:brkBinSub m:val="--"/>
    <m:smallFrac m:val="off"/>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0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67704"/>
    <w:pPr>
      <w:autoSpaceDE w:val="0"/>
      <w:autoSpaceDN w:val="0"/>
      <w:adjustRightInd w:val="0"/>
      <w:spacing w:after="0" w:line="240" w:lineRule="auto"/>
    </w:pPr>
    <w:rPr>
      <w:rFonts w:ascii="Calibri" w:hAnsi="Calibri" w:cs="Calibri"/>
      <w:color w:val="000000"/>
      <w:sz w:val="24"/>
      <w:szCs w:val="24"/>
    </w:rPr>
  </w:style>
  <w:style w:type="paragraph" w:styleId="Web">
    <w:name w:val="Normal (Web)"/>
    <w:basedOn w:val="a"/>
    <w:uiPriority w:val="99"/>
    <w:semiHidden/>
    <w:rsid w:val="006F7FDE"/>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a3">
    <w:name w:val="Balloon Text"/>
    <w:basedOn w:val="a"/>
    <w:link w:val="Char"/>
    <w:uiPriority w:val="99"/>
    <w:semiHidden/>
    <w:unhideWhenUsed/>
    <w:rsid w:val="006F7FD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F7F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475</Words>
  <Characters>2569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doe11</cp:lastModifiedBy>
  <cp:revision>3</cp:revision>
  <cp:lastPrinted>2026-09-10T06:14:00Z</cp:lastPrinted>
  <dcterms:created xsi:type="dcterms:W3CDTF">2026-09-10T06:07:00Z</dcterms:created>
  <dcterms:modified xsi:type="dcterms:W3CDTF">2026-09-10T06:14:00Z</dcterms:modified>
</cp:coreProperties>
</file>