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6A9" w:rsidRDefault="0098525A" w:rsidP="00C046A9">
      <w:pPr>
        <w:pStyle w:val="Web"/>
        <w:spacing w:before="0" w:beforeAutospacing="0" w:after="0" w:line="360" w:lineRule="auto"/>
        <w:jc w:val="center"/>
      </w:pPr>
      <w:r>
        <w:rPr>
          <w:noProof/>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8"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140"/>
        <w:tblW w:w="0" w:type="auto"/>
        <w:tblLook w:val="0000"/>
      </w:tblPr>
      <w:tblGrid>
        <w:gridCol w:w="3369"/>
        <w:gridCol w:w="5159"/>
      </w:tblGrid>
      <w:tr w:rsidR="00C046A9" w:rsidRPr="006F2CF5" w:rsidTr="00C829C7">
        <w:tc>
          <w:tcPr>
            <w:tcW w:w="3369" w:type="dxa"/>
          </w:tcPr>
          <w:p w:rsidR="00C046A9" w:rsidRPr="00C829C7" w:rsidRDefault="00C046A9" w:rsidP="00CA0FC7">
            <w:pPr>
              <w:pStyle w:val="Web"/>
              <w:tabs>
                <w:tab w:val="left" w:pos="1475"/>
              </w:tabs>
              <w:spacing w:before="0" w:beforeAutospacing="0" w:after="0"/>
              <w:rPr>
                <w:rFonts w:ascii="Candara" w:hAnsi="Candara"/>
                <w:lang w:val="en-US"/>
              </w:rPr>
            </w:pPr>
            <w:r>
              <w:rPr>
                <w:rFonts w:ascii="Candara" w:hAnsi="Candara"/>
              </w:rPr>
              <w:t xml:space="preserve">Αρ. Πρωτ. </w:t>
            </w:r>
            <w:r w:rsidR="00C829C7">
              <w:rPr>
                <w:rFonts w:ascii="Candara" w:hAnsi="Candara"/>
                <w:lang w:val="en-US"/>
              </w:rPr>
              <w:t>1163</w:t>
            </w:r>
          </w:p>
        </w:tc>
        <w:tc>
          <w:tcPr>
            <w:tcW w:w="5159" w:type="dxa"/>
          </w:tcPr>
          <w:p w:rsidR="00C046A9" w:rsidRPr="00EB5103" w:rsidRDefault="00C046A9" w:rsidP="00C046A9">
            <w:pPr>
              <w:shd w:val="clear" w:color="auto" w:fill="FFFFFF"/>
              <w:spacing w:after="0"/>
              <w:jc w:val="both"/>
              <w:rPr>
                <w:rFonts w:ascii="Candara" w:hAnsi="Candara"/>
              </w:rPr>
            </w:pPr>
            <w:r w:rsidRPr="006F2CF5">
              <w:rPr>
                <w:rFonts w:ascii="Candara" w:hAnsi="Candara"/>
              </w:rPr>
              <w:t xml:space="preserve">Αθήνα </w:t>
            </w:r>
            <w:r w:rsidR="005E3C43">
              <w:rPr>
                <w:rFonts w:ascii="Candara" w:hAnsi="Candara"/>
              </w:rPr>
              <w:t>16</w:t>
            </w:r>
            <w:r w:rsidRPr="006F2CF5">
              <w:rPr>
                <w:rFonts w:ascii="Candara" w:hAnsi="Candara"/>
              </w:rPr>
              <w:t>/</w:t>
            </w:r>
            <w:r w:rsidR="00CA0FC7" w:rsidRPr="005E3C43">
              <w:rPr>
                <w:rFonts w:ascii="Candara" w:hAnsi="Candara"/>
              </w:rPr>
              <w:t>0</w:t>
            </w:r>
            <w:r w:rsidR="005E3C43">
              <w:rPr>
                <w:rFonts w:ascii="Candara" w:hAnsi="Candara"/>
              </w:rPr>
              <w:t>6</w:t>
            </w:r>
            <w:r w:rsidRPr="006F2CF5">
              <w:rPr>
                <w:rFonts w:ascii="Candara" w:hAnsi="Candara"/>
              </w:rPr>
              <w:t>/20</w:t>
            </w:r>
            <w:r w:rsidR="005E3C43">
              <w:rPr>
                <w:rFonts w:ascii="Candara" w:hAnsi="Candara"/>
              </w:rPr>
              <w:t>26</w:t>
            </w:r>
          </w:p>
          <w:p w:rsidR="00C046A9" w:rsidRDefault="00C046A9" w:rsidP="00C046A9">
            <w:pPr>
              <w:shd w:val="clear" w:color="auto" w:fill="FFFFFF"/>
              <w:spacing w:after="0"/>
              <w:jc w:val="both"/>
              <w:rPr>
                <w:rFonts w:ascii="Candara" w:hAnsi="Candara"/>
              </w:rPr>
            </w:pPr>
            <w:r w:rsidRPr="006F2CF5">
              <w:rPr>
                <w:rFonts w:ascii="Candara" w:hAnsi="Candara"/>
              </w:rPr>
              <w:t xml:space="preserve">Προς </w:t>
            </w:r>
          </w:p>
          <w:p w:rsidR="00E55EE3" w:rsidRPr="006F2CF5" w:rsidRDefault="00E55EE3" w:rsidP="00C046A9">
            <w:pPr>
              <w:shd w:val="clear" w:color="auto" w:fill="FFFFFF"/>
              <w:spacing w:after="0"/>
              <w:jc w:val="both"/>
              <w:rPr>
                <w:rFonts w:ascii="Candara" w:hAnsi="Candara"/>
              </w:rPr>
            </w:pPr>
          </w:p>
          <w:p w:rsidR="00CA0FC7" w:rsidRDefault="005E3C43" w:rsidP="005E3C43">
            <w:pPr>
              <w:pStyle w:val="a5"/>
              <w:numPr>
                <w:ilvl w:val="0"/>
                <w:numId w:val="27"/>
              </w:numPr>
              <w:shd w:val="clear" w:color="auto" w:fill="FFFFFF"/>
              <w:spacing w:after="0"/>
              <w:jc w:val="both"/>
              <w:rPr>
                <w:rFonts w:ascii="Candara" w:hAnsi="Candara"/>
              </w:rPr>
            </w:pPr>
            <w:r w:rsidRPr="005E3C43">
              <w:rPr>
                <w:rFonts w:ascii="Candara" w:hAnsi="Candara"/>
              </w:rPr>
              <w:t xml:space="preserve">κ. </w:t>
            </w:r>
            <w:r w:rsidR="00E55EE3">
              <w:rPr>
                <w:rFonts w:ascii="Candara" w:hAnsi="Candara"/>
              </w:rPr>
              <w:t>Υπουργό Παιδείας</w:t>
            </w:r>
          </w:p>
          <w:p w:rsidR="00E55EE3" w:rsidRPr="005E3C43" w:rsidRDefault="00E55EE3" w:rsidP="00E55EE3">
            <w:pPr>
              <w:pStyle w:val="a5"/>
              <w:numPr>
                <w:ilvl w:val="0"/>
                <w:numId w:val="27"/>
              </w:numPr>
              <w:shd w:val="clear" w:color="auto" w:fill="FFFFFF"/>
              <w:spacing w:after="0"/>
              <w:jc w:val="both"/>
              <w:rPr>
                <w:rFonts w:ascii="Candara" w:hAnsi="Candara"/>
              </w:rPr>
            </w:pPr>
            <w:r w:rsidRPr="005E3C43">
              <w:rPr>
                <w:rFonts w:ascii="Candara" w:hAnsi="Candara"/>
              </w:rPr>
              <w:t>κ. Πρύτανη Πανεπιστημίου Ιωαννίνων</w:t>
            </w:r>
          </w:p>
          <w:p w:rsidR="0076351A" w:rsidRDefault="005E3C43" w:rsidP="0076351A">
            <w:pPr>
              <w:pStyle w:val="a5"/>
              <w:numPr>
                <w:ilvl w:val="0"/>
                <w:numId w:val="27"/>
              </w:numPr>
              <w:shd w:val="clear" w:color="auto" w:fill="FFFFFF"/>
              <w:spacing w:after="0"/>
              <w:jc w:val="both"/>
              <w:rPr>
                <w:rFonts w:ascii="Candara" w:hAnsi="Candara"/>
              </w:rPr>
            </w:pPr>
            <w:r>
              <w:rPr>
                <w:rFonts w:ascii="Candara" w:hAnsi="Candara"/>
              </w:rPr>
              <w:t>Σύγκλητο Πανεπιστημίου Ιωαννίνων</w:t>
            </w:r>
          </w:p>
          <w:p w:rsidR="0076351A" w:rsidRPr="0076351A" w:rsidRDefault="0076351A" w:rsidP="0076351A">
            <w:pPr>
              <w:pStyle w:val="a5"/>
              <w:shd w:val="clear" w:color="auto" w:fill="FFFFFF"/>
              <w:spacing w:after="0"/>
              <w:jc w:val="both"/>
              <w:rPr>
                <w:rFonts w:ascii="Candara" w:hAnsi="Candara"/>
              </w:rPr>
            </w:pPr>
            <w:proofErr w:type="spellStart"/>
            <w:r>
              <w:rPr>
                <w:rFonts w:ascii="Candara" w:hAnsi="Candara"/>
              </w:rPr>
              <w:t>Κοιν</w:t>
            </w:r>
            <w:proofErr w:type="spellEnd"/>
            <w:r>
              <w:rPr>
                <w:rFonts w:ascii="Candara" w:hAnsi="Candara"/>
              </w:rPr>
              <w:t xml:space="preserve">. Συλλόγους Εκπαιδευτικών Π.Ε. </w:t>
            </w:r>
          </w:p>
          <w:p w:rsidR="00C046A9" w:rsidRPr="006F2CF5" w:rsidRDefault="00C046A9" w:rsidP="00C046A9">
            <w:pPr>
              <w:shd w:val="clear" w:color="auto" w:fill="FFFFFF"/>
              <w:spacing w:after="0"/>
              <w:jc w:val="both"/>
              <w:rPr>
                <w:rFonts w:ascii="Candara" w:hAnsi="Candara"/>
              </w:rPr>
            </w:pPr>
            <w:r>
              <w:rPr>
                <w:rFonts w:ascii="Candara" w:hAnsi="Candara"/>
              </w:rPr>
              <w:t xml:space="preserve"> </w:t>
            </w:r>
          </w:p>
        </w:tc>
      </w:tr>
    </w:tbl>
    <w:p w:rsidR="00067C70" w:rsidRDefault="00E3259E" w:rsidP="00282394">
      <w:pPr>
        <w:pStyle w:val="Web"/>
        <w:shd w:val="clear" w:color="auto" w:fill="FFFFFF"/>
        <w:spacing w:before="0" w:beforeAutospacing="0" w:after="0" w:line="276" w:lineRule="auto"/>
        <w:textAlignment w:val="baseline"/>
        <w:rPr>
          <w:rFonts w:ascii="Candara" w:hAnsi="Candara"/>
        </w:rPr>
      </w:pPr>
      <w:r>
        <w:rPr>
          <w:rFonts w:ascii="Candara" w:hAnsi="Candara"/>
          <w:b/>
          <w:bCs/>
        </w:rPr>
        <w:t xml:space="preserve">Θέμα: </w:t>
      </w:r>
      <w:r w:rsidR="005E3C43">
        <w:rPr>
          <w:rFonts w:ascii="Candara" w:hAnsi="Candara"/>
          <w:b/>
          <w:bCs/>
        </w:rPr>
        <w:t xml:space="preserve"> </w:t>
      </w:r>
      <w:r w:rsidR="005E3C43" w:rsidRPr="002C65FB">
        <w:rPr>
          <w:rFonts w:ascii="Candara" w:hAnsi="Candara"/>
        </w:rPr>
        <w:t>«</w:t>
      </w:r>
      <w:r w:rsidR="005E3C43" w:rsidRPr="002C65FB">
        <w:rPr>
          <w:rFonts w:ascii="Candara" w:hAnsi="Candara"/>
          <w:b/>
        </w:rPr>
        <w:t xml:space="preserve">Ανακοίνωση για την αλλαγή  της αγγλικής ονομασίας του Τμήματος Αγωγής και Φροντίδας στην Πρώιμη Παιδική Ηλικία της Σχολής Κοινωνικών Επιστημών του Πανεπιστημίου Ιωαννίνων από "Department of </w:t>
      </w:r>
      <w:proofErr w:type="spellStart"/>
      <w:r w:rsidR="005E3C43" w:rsidRPr="002C65FB">
        <w:rPr>
          <w:rFonts w:ascii="Candara" w:hAnsi="Candara"/>
          <w:b/>
        </w:rPr>
        <w:t>Early</w:t>
      </w:r>
      <w:proofErr w:type="spellEnd"/>
      <w:r w:rsidR="005E3C43" w:rsidRPr="002C65FB">
        <w:rPr>
          <w:rFonts w:ascii="Candara" w:hAnsi="Candara"/>
          <w:b/>
        </w:rPr>
        <w:t xml:space="preserve"> </w:t>
      </w:r>
      <w:proofErr w:type="spellStart"/>
      <w:r w:rsidR="005E3C43" w:rsidRPr="002C65FB">
        <w:rPr>
          <w:rFonts w:ascii="Candara" w:hAnsi="Candara"/>
          <w:b/>
        </w:rPr>
        <w:t>Years</w:t>
      </w:r>
      <w:proofErr w:type="spellEnd"/>
      <w:r w:rsidR="005E3C43" w:rsidRPr="002C65FB">
        <w:rPr>
          <w:rFonts w:ascii="Candara" w:hAnsi="Candara"/>
          <w:b/>
        </w:rPr>
        <w:t xml:space="preserve"> Learning and Care" σε "Department of </w:t>
      </w:r>
      <w:proofErr w:type="spellStart"/>
      <w:r w:rsidR="005E3C43" w:rsidRPr="002C65FB">
        <w:rPr>
          <w:rFonts w:ascii="Candara" w:hAnsi="Candara"/>
          <w:b/>
        </w:rPr>
        <w:t>Early</w:t>
      </w:r>
      <w:proofErr w:type="spellEnd"/>
      <w:r w:rsidR="005E3C43" w:rsidRPr="002C65FB">
        <w:rPr>
          <w:rFonts w:ascii="Candara" w:hAnsi="Candara"/>
          <w:b/>
        </w:rPr>
        <w:t xml:space="preserve"> </w:t>
      </w:r>
      <w:proofErr w:type="spellStart"/>
      <w:r w:rsidR="005E3C43" w:rsidRPr="002C65FB">
        <w:rPr>
          <w:rFonts w:ascii="Candara" w:hAnsi="Candara"/>
          <w:b/>
        </w:rPr>
        <w:t>Childhood</w:t>
      </w:r>
      <w:proofErr w:type="spellEnd"/>
      <w:r w:rsidR="005E3C43" w:rsidRPr="002C65FB">
        <w:rPr>
          <w:rFonts w:ascii="Candara" w:hAnsi="Candara"/>
          <w:b/>
        </w:rPr>
        <w:t xml:space="preserve"> Education and Care</w:t>
      </w:r>
      <w:r w:rsidR="005E3C43" w:rsidRPr="002C65FB">
        <w:rPr>
          <w:rFonts w:ascii="Candara" w:hAnsi="Candara"/>
        </w:rPr>
        <w:t>»</w:t>
      </w:r>
    </w:p>
    <w:p w:rsidR="005E3C43" w:rsidRDefault="005E3C43" w:rsidP="00282394">
      <w:pPr>
        <w:pStyle w:val="Web"/>
        <w:shd w:val="clear" w:color="auto" w:fill="FFFFFF"/>
        <w:spacing w:before="0" w:beforeAutospacing="0" w:after="0" w:line="276" w:lineRule="auto"/>
        <w:textAlignment w:val="baseline"/>
        <w:rPr>
          <w:rFonts w:ascii="Candara" w:hAnsi="Candara"/>
        </w:rPr>
      </w:pPr>
    </w:p>
    <w:p w:rsidR="00FF0F6C" w:rsidRDefault="00CA0FC7" w:rsidP="00C829C7">
      <w:pPr>
        <w:pStyle w:val="Web"/>
        <w:shd w:val="clear" w:color="auto" w:fill="FFFFFF"/>
        <w:spacing w:before="0" w:beforeAutospacing="0" w:after="0" w:line="360" w:lineRule="auto"/>
        <w:textAlignment w:val="baseline"/>
        <w:rPr>
          <w:rFonts w:ascii="Candara" w:hAnsi="Candara"/>
        </w:rPr>
      </w:pPr>
      <w:r>
        <w:rPr>
          <w:rFonts w:ascii="Candara" w:hAnsi="Candara"/>
        </w:rPr>
        <w:t xml:space="preserve">     </w:t>
      </w:r>
      <w:r w:rsidR="005E3C43" w:rsidRPr="002C65FB">
        <w:rPr>
          <w:rFonts w:ascii="Candara" w:hAnsi="Candara"/>
        </w:rPr>
        <w:t xml:space="preserve">Το Διοικητικό Συμβούλιο </w:t>
      </w:r>
      <w:r w:rsidR="005E3C43">
        <w:rPr>
          <w:rFonts w:ascii="Candara" w:hAnsi="Candara"/>
        </w:rPr>
        <w:t>της Δ.Ο.Ε.</w:t>
      </w:r>
      <w:r w:rsidR="004A6DED">
        <w:rPr>
          <w:rFonts w:ascii="Candara" w:hAnsi="Candara"/>
        </w:rPr>
        <w:t xml:space="preserve"> έχει δώσει </w:t>
      </w:r>
      <w:r w:rsidR="005B78B5">
        <w:rPr>
          <w:rFonts w:ascii="Candara" w:hAnsi="Candara"/>
        </w:rPr>
        <w:t>τα τελευταία 30 χρόνια</w:t>
      </w:r>
      <w:r w:rsidR="00FF0F6C">
        <w:rPr>
          <w:rFonts w:ascii="Candara" w:hAnsi="Candara"/>
        </w:rPr>
        <w:t xml:space="preserve">, </w:t>
      </w:r>
      <w:r w:rsidR="00C10BD8">
        <w:rPr>
          <w:rFonts w:ascii="Candara" w:hAnsi="Candara"/>
        </w:rPr>
        <w:t>έναν εξαιρετικά δύσκολο αλλά επιτυχημένο αγώνα για την καθιέρωση της δίχρονης υποχρεωτικής προσχολικής εκπαίδευσης</w:t>
      </w:r>
      <w:r w:rsidR="005B78B5">
        <w:rPr>
          <w:rFonts w:ascii="Candara" w:hAnsi="Candara"/>
        </w:rPr>
        <w:t xml:space="preserve"> (θεσμοθέτησή ενός έτους το 2006 και </w:t>
      </w:r>
      <w:r w:rsidR="00C10BD8">
        <w:rPr>
          <w:rFonts w:ascii="Candara" w:hAnsi="Candara"/>
        </w:rPr>
        <w:t xml:space="preserve"> </w:t>
      </w:r>
      <w:r w:rsidR="005B78B5">
        <w:rPr>
          <w:rFonts w:ascii="Candara" w:hAnsi="Candara"/>
        </w:rPr>
        <w:t xml:space="preserve">διετούς το 2018) για τα νήπια ηλικίας 4-6 ετών (ενάντια στις αντιεπιστημονικές απόψεις για ενιαία θεώρηση των ηλικιών 0 έως 6 (ή και 8) ετών,  </w:t>
      </w:r>
      <w:r w:rsidR="00C10BD8">
        <w:rPr>
          <w:rFonts w:ascii="Candara" w:hAnsi="Candara"/>
        </w:rPr>
        <w:t xml:space="preserve">καθώς και για την </w:t>
      </w:r>
      <w:r w:rsidR="00FF0F6C">
        <w:rPr>
          <w:rFonts w:ascii="Candara" w:hAnsi="Candara"/>
        </w:rPr>
        <w:t xml:space="preserve">υπεράσπιση των επαγγελματικών δικαιωμάτων των αποφοίτων των Παιδαγωγικών Τμημάτων Προσχολικής Αγωγής και Εκπαίδευσης. Στο πλαίσιο αυτό αποτρέψαμε, έπειτα από μια σειρά επιστολών, δράσεων, συναντήσεων – συσκέψεων με τα Παιδαγωγικά Τμήματα και τις αντίστοιχες παρεμβάσεις προς την πολιτική ηγεσία του Υ.ΠΑΙ.Θ.Α. </w:t>
      </w:r>
      <w:r w:rsidR="00FF0F6C" w:rsidRPr="00C14EEB">
        <w:rPr>
          <w:rFonts w:ascii="Candara" w:hAnsi="Candara"/>
        </w:rPr>
        <w:t xml:space="preserve">τη </w:t>
      </w:r>
      <w:r w:rsidR="00FF0F6C" w:rsidRPr="00184F2A">
        <w:rPr>
          <w:rFonts w:ascii="Candara" w:hAnsi="Candara"/>
        </w:rPr>
        <w:t xml:space="preserve">συγχώνευση των Τμημάτων Προσχολικής Αγωγής των </w:t>
      </w:r>
      <w:r w:rsidR="00FF0F6C">
        <w:rPr>
          <w:rFonts w:ascii="Candara" w:hAnsi="Candara"/>
        </w:rPr>
        <w:t>Α.</w:t>
      </w:r>
      <w:r w:rsidR="00FF0F6C" w:rsidRPr="00184F2A">
        <w:rPr>
          <w:rFonts w:ascii="Candara" w:hAnsi="Candara"/>
        </w:rPr>
        <w:t>Τ.Ε.Ι. με τα Παιδαγωγικά Τμήματα Προσχολικής Αγωγής</w:t>
      </w:r>
      <w:r w:rsidR="00C14EEB">
        <w:rPr>
          <w:rFonts w:ascii="Candara" w:hAnsi="Candara"/>
        </w:rPr>
        <w:t xml:space="preserve"> και Εκπαίδευσης των Πανεπιστημίων</w:t>
      </w:r>
      <w:r w:rsidR="00FF0F6C" w:rsidRPr="00184F2A">
        <w:rPr>
          <w:rFonts w:ascii="Candara" w:hAnsi="Candara"/>
        </w:rPr>
        <w:t>.</w:t>
      </w:r>
    </w:p>
    <w:p w:rsidR="005E3C43" w:rsidRPr="002C65FB" w:rsidRDefault="00C14EEB" w:rsidP="00C829C7">
      <w:pPr>
        <w:spacing w:after="0" w:line="360" w:lineRule="auto"/>
        <w:ind w:firstLine="680"/>
        <w:jc w:val="both"/>
        <w:rPr>
          <w:rFonts w:ascii="Candara" w:hAnsi="Candara"/>
          <w:sz w:val="24"/>
          <w:szCs w:val="24"/>
        </w:rPr>
      </w:pPr>
      <w:r>
        <w:rPr>
          <w:rFonts w:ascii="Candara" w:hAnsi="Candara"/>
          <w:sz w:val="24"/>
          <w:szCs w:val="24"/>
        </w:rPr>
        <w:t xml:space="preserve">Το τελευταίο διάστημα έχουν, δυστυχώς, ξεκινήσει και πάλι συζητήσεις </w:t>
      </w:r>
      <w:r w:rsidR="00282394">
        <w:rPr>
          <w:rFonts w:ascii="Candara" w:hAnsi="Candara"/>
          <w:sz w:val="24"/>
          <w:szCs w:val="24"/>
        </w:rPr>
        <w:t>ανάλογου</w:t>
      </w:r>
      <w:r>
        <w:rPr>
          <w:rFonts w:ascii="Candara" w:hAnsi="Candara"/>
          <w:sz w:val="24"/>
          <w:szCs w:val="24"/>
        </w:rPr>
        <w:t xml:space="preserve"> περιεχομένου. Έτσι, σύμφωνα με την ενημέρωση που είχαμε από το Δ.Σ. του</w:t>
      </w:r>
      <w:r w:rsidR="00176F8B">
        <w:rPr>
          <w:rFonts w:ascii="Candara" w:hAnsi="Candara"/>
          <w:sz w:val="24"/>
          <w:szCs w:val="24"/>
        </w:rPr>
        <w:t xml:space="preserve"> </w:t>
      </w:r>
      <w:r w:rsidR="00176F8B" w:rsidRPr="000A6787">
        <w:rPr>
          <w:rFonts w:ascii="Candara" w:hAnsi="Candara"/>
          <w:sz w:val="24"/>
          <w:szCs w:val="24"/>
        </w:rPr>
        <w:t xml:space="preserve">Συλλόγου εκπαιδευτικών πρωτοβάθμιας εκπαίδευσης </w:t>
      </w:r>
      <w:r w:rsidRPr="000A6787">
        <w:rPr>
          <w:rFonts w:ascii="Candara" w:hAnsi="Candara"/>
          <w:sz w:val="24"/>
          <w:szCs w:val="24"/>
        </w:rPr>
        <w:t xml:space="preserve"> </w:t>
      </w:r>
      <w:r>
        <w:rPr>
          <w:rFonts w:ascii="Candara" w:hAnsi="Candara"/>
          <w:sz w:val="24"/>
          <w:szCs w:val="24"/>
        </w:rPr>
        <w:t xml:space="preserve">Ν. Ιωαννίνων, ένα από τα </w:t>
      </w:r>
      <w:r w:rsidR="005E3C43" w:rsidRPr="002C65FB">
        <w:rPr>
          <w:rFonts w:ascii="Candara" w:hAnsi="Candara"/>
          <w:sz w:val="24"/>
          <w:szCs w:val="24"/>
        </w:rPr>
        <w:t xml:space="preserve">θέματα της μεικτής συνεδρίασης της Συγκλήτου του Πανεπιστημίου </w:t>
      </w:r>
      <w:r w:rsidR="005E3C43" w:rsidRPr="002C65FB">
        <w:rPr>
          <w:rFonts w:ascii="Candara" w:hAnsi="Candara"/>
          <w:sz w:val="24"/>
          <w:szCs w:val="24"/>
        </w:rPr>
        <w:lastRenderedPageBreak/>
        <w:t xml:space="preserve">Ιωαννίνων, </w:t>
      </w:r>
      <w:r>
        <w:rPr>
          <w:rFonts w:ascii="Candara" w:hAnsi="Candara"/>
          <w:sz w:val="24"/>
          <w:szCs w:val="24"/>
        </w:rPr>
        <w:t xml:space="preserve">που πρόκειται να λάβει χώρα </w:t>
      </w:r>
      <w:r w:rsidR="005E3C43" w:rsidRPr="002C65FB">
        <w:rPr>
          <w:rFonts w:ascii="Candara" w:hAnsi="Candara"/>
          <w:sz w:val="24"/>
          <w:szCs w:val="24"/>
        </w:rPr>
        <w:t>στις 1</w:t>
      </w:r>
      <w:r w:rsidR="00AE1AE9" w:rsidRPr="00282394">
        <w:rPr>
          <w:rFonts w:ascii="Candara" w:hAnsi="Candara"/>
          <w:sz w:val="24"/>
          <w:szCs w:val="24"/>
        </w:rPr>
        <w:t>7</w:t>
      </w:r>
      <w:r w:rsidR="005E3C43" w:rsidRPr="002C65FB">
        <w:rPr>
          <w:rFonts w:ascii="Candara" w:hAnsi="Candara"/>
          <w:sz w:val="24"/>
          <w:szCs w:val="24"/>
        </w:rPr>
        <w:t xml:space="preserve"> </w:t>
      </w:r>
      <w:r>
        <w:rPr>
          <w:rFonts w:ascii="Candara" w:hAnsi="Candara"/>
          <w:sz w:val="24"/>
          <w:szCs w:val="24"/>
        </w:rPr>
        <w:t>Ιουνίου</w:t>
      </w:r>
      <w:r w:rsidR="005E3C43" w:rsidRPr="002C65FB">
        <w:rPr>
          <w:rFonts w:ascii="Candara" w:hAnsi="Candara"/>
          <w:sz w:val="24"/>
          <w:szCs w:val="24"/>
        </w:rPr>
        <w:t xml:space="preserve"> 2026, </w:t>
      </w:r>
      <w:r>
        <w:rPr>
          <w:rFonts w:ascii="Candara" w:hAnsi="Candara"/>
          <w:sz w:val="24"/>
          <w:szCs w:val="24"/>
        </w:rPr>
        <w:t>είναι</w:t>
      </w:r>
      <w:r w:rsidR="005E3C43" w:rsidRPr="002C65FB">
        <w:rPr>
          <w:rFonts w:ascii="Candara" w:hAnsi="Candara"/>
          <w:sz w:val="24"/>
          <w:szCs w:val="24"/>
        </w:rPr>
        <w:t xml:space="preserve"> αυτό της «</w:t>
      </w:r>
      <w:r w:rsidR="005E3C43" w:rsidRPr="002C65FB">
        <w:rPr>
          <w:rFonts w:ascii="Candara" w:hAnsi="Candara"/>
          <w:b/>
          <w:sz w:val="24"/>
          <w:szCs w:val="24"/>
        </w:rPr>
        <w:t xml:space="preserve">αλλαγής  της αγγλικής ονομασίας του Τμήματος Αγωγής και Φροντίδας στην Πρώιμη Παιδική Ηλικία της Σχολής Κοινωνικών Επιστημών του Πανεπιστημίου Ιωαννίνων από "Department of </w:t>
      </w:r>
      <w:proofErr w:type="spellStart"/>
      <w:r w:rsidR="005E3C43" w:rsidRPr="002C65FB">
        <w:rPr>
          <w:rFonts w:ascii="Candara" w:hAnsi="Candara"/>
          <w:b/>
          <w:sz w:val="24"/>
          <w:szCs w:val="24"/>
        </w:rPr>
        <w:t>Early</w:t>
      </w:r>
      <w:proofErr w:type="spellEnd"/>
      <w:r w:rsidR="005E3C43" w:rsidRPr="002C65FB">
        <w:rPr>
          <w:rFonts w:ascii="Candara" w:hAnsi="Candara"/>
          <w:b/>
          <w:sz w:val="24"/>
          <w:szCs w:val="24"/>
        </w:rPr>
        <w:t xml:space="preserve"> </w:t>
      </w:r>
      <w:proofErr w:type="spellStart"/>
      <w:r w:rsidR="005E3C43" w:rsidRPr="002C65FB">
        <w:rPr>
          <w:rFonts w:ascii="Candara" w:hAnsi="Candara"/>
          <w:b/>
          <w:sz w:val="24"/>
          <w:szCs w:val="24"/>
        </w:rPr>
        <w:t>Years</w:t>
      </w:r>
      <w:proofErr w:type="spellEnd"/>
      <w:r w:rsidR="005E3C43" w:rsidRPr="002C65FB">
        <w:rPr>
          <w:rFonts w:ascii="Candara" w:hAnsi="Candara"/>
          <w:b/>
          <w:sz w:val="24"/>
          <w:szCs w:val="24"/>
        </w:rPr>
        <w:t xml:space="preserve"> Learning and Care" σε "Department of </w:t>
      </w:r>
      <w:proofErr w:type="spellStart"/>
      <w:r w:rsidR="005E3C43" w:rsidRPr="002C65FB">
        <w:rPr>
          <w:rFonts w:ascii="Candara" w:hAnsi="Candara"/>
          <w:b/>
          <w:sz w:val="24"/>
          <w:szCs w:val="24"/>
        </w:rPr>
        <w:t>Early</w:t>
      </w:r>
      <w:proofErr w:type="spellEnd"/>
      <w:r w:rsidR="005E3C43" w:rsidRPr="002C65FB">
        <w:rPr>
          <w:rFonts w:ascii="Candara" w:hAnsi="Candara"/>
          <w:b/>
          <w:sz w:val="24"/>
          <w:szCs w:val="24"/>
        </w:rPr>
        <w:t xml:space="preserve"> </w:t>
      </w:r>
      <w:proofErr w:type="spellStart"/>
      <w:r w:rsidR="005E3C43" w:rsidRPr="002C65FB">
        <w:rPr>
          <w:rFonts w:ascii="Candara" w:hAnsi="Candara"/>
          <w:b/>
          <w:sz w:val="24"/>
          <w:szCs w:val="24"/>
        </w:rPr>
        <w:t>Childhood</w:t>
      </w:r>
      <w:proofErr w:type="spellEnd"/>
      <w:r w:rsidR="005E3C43" w:rsidRPr="002C65FB">
        <w:rPr>
          <w:rFonts w:ascii="Candara" w:hAnsi="Candara"/>
          <w:b/>
          <w:sz w:val="24"/>
          <w:szCs w:val="24"/>
        </w:rPr>
        <w:t xml:space="preserve"> Education and Care</w:t>
      </w:r>
      <w:r w:rsidR="005E3C43" w:rsidRPr="002C65FB">
        <w:rPr>
          <w:rFonts w:ascii="Candara" w:hAnsi="Candara"/>
          <w:sz w:val="24"/>
          <w:szCs w:val="24"/>
        </w:rPr>
        <w:t>» (θέμα 12).</w:t>
      </w:r>
    </w:p>
    <w:p w:rsidR="00C14EEB" w:rsidRDefault="00C14EEB" w:rsidP="00C829C7">
      <w:pPr>
        <w:spacing w:after="0" w:line="360" w:lineRule="auto"/>
        <w:ind w:firstLine="680"/>
        <w:jc w:val="both"/>
        <w:rPr>
          <w:rFonts w:ascii="Candara" w:hAnsi="Candara"/>
          <w:sz w:val="24"/>
          <w:szCs w:val="24"/>
        </w:rPr>
      </w:pPr>
      <w:r>
        <w:rPr>
          <w:rFonts w:ascii="Candara" w:hAnsi="Candara"/>
          <w:sz w:val="24"/>
          <w:szCs w:val="24"/>
        </w:rPr>
        <w:t xml:space="preserve">Ως Δ.Σ. της Δ.Ο.Ε. εκφράζουμε την απόλυτη αντίθεσή μας σε μια τέτοια μεθόδευση και αυτό τονίσαμε και στον Γ.Γ. του Υ.ΠΑΙ.Θ.Α. στη διάρκεια της συνάντησης που είχαμε μαζί του στο πλαίσιο της κινητοποίησής μας στις 9/6/2026. Η  διαβεβαίωση που λάβαμε ήταν ότι δεν </w:t>
      </w:r>
      <w:r w:rsidR="005E3C43" w:rsidRPr="002C65FB">
        <w:rPr>
          <w:rFonts w:ascii="Candara" w:hAnsi="Candara"/>
          <w:sz w:val="24"/>
          <w:szCs w:val="24"/>
        </w:rPr>
        <w:t xml:space="preserve">πρόκειται για ενέργεια </w:t>
      </w:r>
      <w:r>
        <w:rPr>
          <w:rFonts w:ascii="Candara" w:hAnsi="Candara"/>
          <w:sz w:val="24"/>
          <w:szCs w:val="24"/>
        </w:rPr>
        <w:t>που</w:t>
      </w:r>
      <w:r w:rsidR="005E3C43" w:rsidRPr="002C65FB">
        <w:rPr>
          <w:rFonts w:ascii="Candara" w:hAnsi="Candara"/>
          <w:sz w:val="24"/>
          <w:szCs w:val="24"/>
        </w:rPr>
        <w:t xml:space="preserve"> γίνεται </w:t>
      </w:r>
      <w:r>
        <w:rPr>
          <w:rFonts w:ascii="Candara" w:hAnsi="Candara"/>
          <w:sz w:val="24"/>
          <w:szCs w:val="24"/>
        </w:rPr>
        <w:t>έπειτα από συνεννόηση με το Υπουργείο Παιδείας.</w:t>
      </w:r>
    </w:p>
    <w:p w:rsidR="005E3C43" w:rsidRDefault="00C14EEB" w:rsidP="00C829C7">
      <w:pPr>
        <w:spacing w:after="0" w:line="360" w:lineRule="auto"/>
        <w:ind w:firstLine="680"/>
        <w:jc w:val="both"/>
        <w:rPr>
          <w:rFonts w:ascii="Candara" w:hAnsi="Candara" w:cs="Candara"/>
          <w:sz w:val="24"/>
          <w:szCs w:val="24"/>
        </w:rPr>
      </w:pPr>
      <w:r>
        <w:rPr>
          <w:rFonts w:ascii="Candara" w:hAnsi="Candara"/>
          <w:sz w:val="24"/>
          <w:szCs w:val="24"/>
        </w:rPr>
        <w:t xml:space="preserve">Επισημαίνουμε ότι μια τέτοια απόφαση </w:t>
      </w:r>
      <w:r w:rsidR="005E3C43" w:rsidRPr="002C65FB">
        <w:rPr>
          <w:rFonts w:ascii="Candara" w:hAnsi="Candara"/>
          <w:sz w:val="24"/>
          <w:szCs w:val="24"/>
        </w:rPr>
        <w:t xml:space="preserve">θα δημιουργήσει μια «χαοτική» κατάσταση ως προς την τεκμηρίωση των επιστημονικών προσόντων και  </w:t>
      </w:r>
      <w:r w:rsidR="00116292" w:rsidRPr="000A6787">
        <w:rPr>
          <w:rFonts w:ascii="Candara" w:hAnsi="Candara"/>
          <w:sz w:val="24"/>
          <w:szCs w:val="24"/>
        </w:rPr>
        <w:t xml:space="preserve">επαγγελματικών </w:t>
      </w:r>
      <w:r w:rsidR="005E3C43" w:rsidRPr="002C65FB">
        <w:rPr>
          <w:rFonts w:ascii="Candara" w:hAnsi="Candara"/>
          <w:sz w:val="24"/>
          <w:szCs w:val="24"/>
        </w:rPr>
        <w:t xml:space="preserve">δικαιωμάτων </w:t>
      </w:r>
      <w:r w:rsidR="00116292" w:rsidRPr="000A6787">
        <w:rPr>
          <w:rFonts w:ascii="Candara" w:hAnsi="Candara"/>
          <w:sz w:val="24"/>
          <w:szCs w:val="24"/>
        </w:rPr>
        <w:t xml:space="preserve">των αποφοίτων </w:t>
      </w:r>
      <w:r w:rsidR="005E3C43" w:rsidRPr="002C65FB">
        <w:rPr>
          <w:rFonts w:ascii="Candara" w:hAnsi="Candara"/>
          <w:sz w:val="24"/>
          <w:szCs w:val="24"/>
        </w:rPr>
        <w:t>τόσο του συγκεκριμένου τμήματος όσο και των υπόλοιπων της Σχολής Επιστημών Αγωγής</w:t>
      </w:r>
      <w:r>
        <w:rPr>
          <w:rFonts w:ascii="Candara" w:hAnsi="Candara"/>
          <w:sz w:val="24"/>
          <w:szCs w:val="24"/>
        </w:rPr>
        <w:t xml:space="preserve">. Είναι σαφές ότι </w:t>
      </w:r>
      <w:r w:rsidR="005E3C43" w:rsidRPr="002C65FB">
        <w:rPr>
          <w:rFonts w:ascii="Candara" w:hAnsi="Candara"/>
          <w:sz w:val="24"/>
          <w:szCs w:val="24"/>
        </w:rPr>
        <w:t xml:space="preserve">οι δομές για παιδιά ηλικίας 0 – 4 ετών διαφέρουν τόσο ως προς το αντικείμενο παροχής υπηρεσιών, όσο και ως προς την οργάνωση, τις απαιτήσεις και το προσωπικό τους σε σχέση με τα Νηπιαγωγεία που εποπτεύονται από το Υπουργείο Παιδείας και στα οποία η φοίτηση των μαθητών/τριών είναι υποχρεωτική και οργανώνεται με βάση το ισχύον </w:t>
      </w:r>
      <w:r w:rsidR="005E3C43" w:rsidRPr="002C65FB">
        <w:rPr>
          <w:rFonts w:ascii="Candara" w:hAnsi="Candara"/>
          <w:b/>
          <w:sz w:val="24"/>
          <w:szCs w:val="24"/>
        </w:rPr>
        <w:t xml:space="preserve">Αναλυτικό Πρόγραμμα του Νηπιαγωγείου </w:t>
      </w:r>
      <w:r w:rsidR="005E3C43" w:rsidRPr="002C65FB">
        <w:rPr>
          <w:rFonts w:ascii="Candara" w:hAnsi="Candara"/>
          <w:sz w:val="24"/>
          <w:szCs w:val="24"/>
        </w:rPr>
        <w:t xml:space="preserve">και </w:t>
      </w:r>
      <w:r w:rsidR="005E3C43" w:rsidRPr="002C65FB">
        <w:rPr>
          <w:rFonts w:ascii="Candara" w:hAnsi="Candara" w:cs="Calibri"/>
          <w:color w:val="000000"/>
          <w:sz w:val="24"/>
          <w:szCs w:val="24"/>
          <w:shd w:val="clear" w:color="auto" w:fill="FFFFFF"/>
        </w:rPr>
        <w:t xml:space="preserve">σαφώς διατυπωμένους σκοπούς μέσα στο πλαίσιο των γενικών και ειδικών σκοπών της προσχολικής εκπαίδευσης. </w:t>
      </w:r>
      <w:r>
        <w:rPr>
          <w:rFonts w:ascii="Candara" w:hAnsi="Candara" w:cs="Calibri"/>
          <w:color w:val="000000"/>
          <w:sz w:val="24"/>
          <w:szCs w:val="24"/>
          <w:shd w:val="clear" w:color="auto" w:fill="FFFFFF"/>
        </w:rPr>
        <w:t xml:space="preserve">Το Δ.Σ. της Δ.Ο.Ε. </w:t>
      </w:r>
      <w:r w:rsidR="005E3C43" w:rsidRPr="002C65FB">
        <w:rPr>
          <w:rFonts w:ascii="Candara" w:hAnsi="Candara" w:cs="Candara"/>
          <w:sz w:val="24"/>
          <w:szCs w:val="24"/>
        </w:rPr>
        <w:t xml:space="preserve"> δεν </w:t>
      </w:r>
      <w:r>
        <w:rPr>
          <w:rFonts w:ascii="Candara" w:hAnsi="Candara" w:cs="Candara"/>
          <w:sz w:val="24"/>
          <w:szCs w:val="24"/>
        </w:rPr>
        <w:t xml:space="preserve">πρόκειται </w:t>
      </w:r>
      <w:r w:rsidR="005E3C43" w:rsidRPr="002C65FB">
        <w:rPr>
          <w:rFonts w:ascii="Candara" w:hAnsi="Candara" w:cs="Candara"/>
          <w:sz w:val="24"/>
          <w:szCs w:val="24"/>
        </w:rPr>
        <w:t xml:space="preserve"> να </w:t>
      </w:r>
      <w:r>
        <w:rPr>
          <w:rFonts w:ascii="Candara" w:hAnsi="Candara" w:cs="Candara"/>
          <w:sz w:val="24"/>
          <w:szCs w:val="24"/>
        </w:rPr>
        <w:t>αποδεχτεί</w:t>
      </w:r>
      <w:r w:rsidR="005E3C43" w:rsidRPr="002C65FB">
        <w:rPr>
          <w:rFonts w:ascii="Candara" w:hAnsi="Candara" w:cs="Candara"/>
          <w:sz w:val="24"/>
          <w:szCs w:val="24"/>
        </w:rPr>
        <w:t xml:space="preserve"> καμία </w:t>
      </w:r>
      <w:r w:rsidR="003F4536">
        <w:rPr>
          <w:rFonts w:ascii="Candara" w:hAnsi="Candara" w:cs="Candara"/>
          <w:sz w:val="24"/>
          <w:szCs w:val="24"/>
        </w:rPr>
        <w:t xml:space="preserve">μεθόδευση που θα οδηγήσει σε </w:t>
      </w:r>
      <w:r w:rsidR="005E3C43" w:rsidRPr="002C65FB">
        <w:rPr>
          <w:rFonts w:ascii="Candara" w:hAnsi="Candara" w:cs="Candara"/>
          <w:sz w:val="24"/>
          <w:szCs w:val="24"/>
        </w:rPr>
        <w:t xml:space="preserve">αμφισβήτηση των </w:t>
      </w:r>
      <w:r w:rsidR="003F4536">
        <w:rPr>
          <w:rFonts w:ascii="Candara" w:hAnsi="Candara" w:cs="Candara"/>
          <w:sz w:val="24"/>
          <w:szCs w:val="24"/>
        </w:rPr>
        <w:t>επαγγελματικών δικαιωμάτων των νηπιαγωγών.</w:t>
      </w:r>
      <w:r w:rsidR="005E3C43" w:rsidRPr="002C65FB">
        <w:rPr>
          <w:rFonts w:ascii="Candara" w:hAnsi="Candara" w:cs="Candara"/>
          <w:sz w:val="24"/>
          <w:szCs w:val="24"/>
        </w:rPr>
        <w:t xml:space="preserve"> </w:t>
      </w:r>
      <w:r w:rsidR="00116292" w:rsidRPr="00116292">
        <w:rPr>
          <w:rFonts w:ascii="Candara" w:hAnsi="Candara" w:cs="Candara"/>
          <w:sz w:val="24"/>
          <w:szCs w:val="24"/>
        </w:rPr>
        <w:t xml:space="preserve"> </w:t>
      </w:r>
      <w:r w:rsidR="003F4536">
        <w:rPr>
          <w:rFonts w:ascii="Candara" w:hAnsi="Candara" w:cs="Candara"/>
          <w:sz w:val="24"/>
          <w:szCs w:val="24"/>
        </w:rPr>
        <w:t xml:space="preserve">Οι ρόλοι </w:t>
      </w:r>
      <w:r w:rsidR="00116292" w:rsidRPr="000A6787">
        <w:rPr>
          <w:rFonts w:ascii="Candara" w:hAnsi="Candara" w:cs="Candara"/>
          <w:sz w:val="24"/>
          <w:szCs w:val="24"/>
        </w:rPr>
        <w:t>αφενός</w:t>
      </w:r>
      <w:r w:rsidR="00116292" w:rsidRPr="00116292">
        <w:rPr>
          <w:rFonts w:ascii="Candara" w:hAnsi="Candara" w:cs="Candara"/>
          <w:color w:val="FF0000"/>
          <w:sz w:val="24"/>
          <w:szCs w:val="24"/>
        </w:rPr>
        <w:t xml:space="preserve"> </w:t>
      </w:r>
      <w:r w:rsidR="003F4536">
        <w:rPr>
          <w:rFonts w:ascii="Candara" w:hAnsi="Candara" w:cs="Candara"/>
          <w:sz w:val="24"/>
          <w:szCs w:val="24"/>
        </w:rPr>
        <w:t>της αγωγής και φροντίδας</w:t>
      </w:r>
      <w:r w:rsidR="00503009">
        <w:rPr>
          <w:rFonts w:ascii="Candara" w:hAnsi="Candara" w:cs="Candara"/>
          <w:sz w:val="24"/>
          <w:szCs w:val="24"/>
        </w:rPr>
        <w:t xml:space="preserve"> (βρεφονηπιοκόμοι)</w:t>
      </w:r>
      <w:r w:rsidR="003F4536">
        <w:rPr>
          <w:rFonts w:ascii="Candara" w:hAnsi="Candara" w:cs="Candara"/>
          <w:sz w:val="24"/>
          <w:szCs w:val="24"/>
        </w:rPr>
        <w:t xml:space="preserve"> </w:t>
      </w:r>
      <w:r w:rsidR="00116292" w:rsidRPr="000A6787">
        <w:rPr>
          <w:rFonts w:ascii="Candara" w:hAnsi="Candara" w:cs="Candara"/>
          <w:sz w:val="24"/>
          <w:szCs w:val="24"/>
        </w:rPr>
        <w:t xml:space="preserve">και </w:t>
      </w:r>
      <w:proofErr w:type="spellStart"/>
      <w:r w:rsidR="00116292" w:rsidRPr="000A6787">
        <w:rPr>
          <w:rFonts w:ascii="Candara" w:hAnsi="Candara" w:cs="Candara"/>
          <w:sz w:val="24"/>
          <w:szCs w:val="24"/>
        </w:rPr>
        <w:t>αφ΄</w:t>
      </w:r>
      <w:proofErr w:type="spellEnd"/>
      <w:r w:rsidR="00116292" w:rsidRPr="000A6787">
        <w:rPr>
          <w:rFonts w:ascii="Candara" w:hAnsi="Candara" w:cs="Candara"/>
          <w:sz w:val="24"/>
          <w:szCs w:val="24"/>
        </w:rPr>
        <w:t xml:space="preserve"> ετέρου </w:t>
      </w:r>
      <w:r w:rsidR="003F4536">
        <w:rPr>
          <w:rFonts w:ascii="Candara" w:hAnsi="Candara" w:cs="Candara"/>
          <w:sz w:val="24"/>
          <w:szCs w:val="24"/>
        </w:rPr>
        <w:t>της αγωγής και εκπαίδευσης</w:t>
      </w:r>
      <w:r w:rsidR="00503009">
        <w:rPr>
          <w:rFonts w:ascii="Candara" w:hAnsi="Candara" w:cs="Candara"/>
          <w:sz w:val="24"/>
          <w:szCs w:val="24"/>
        </w:rPr>
        <w:t xml:space="preserve"> (νηπιαγωγοί)</w:t>
      </w:r>
      <w:r w:rsidR="003F4536">
        <w:rPr>
          <w:rFonts w:ascii="Candara" w:hAnsi="Candara" w:cs="Candara"/>
          <w:sz w:val="24"/>
          <w:szCs w:val="24"/>
        </w:rPr>
        <w:t xml:space="preserve"> είναι σαφώς διακριτοί. </w:t>
      </w:r>
      <w:r w:rsidR="005E3C43" w:rsidRPr="002C65FB">
        <w:rPr>
          <w:rFonts w:ascii="Candara" w:hAnsi="Candara" w:cs="Candara"/>
          <w:sz w:val="24"/>
          <w:szCs w:val="24"/>
        </w:rPr>
        <w:t xml:space="preserve">Η </w:t>
      </w:r>
      <w:r w:rsidR="005E3C43" w:rsidRPr="002C65FB">
        <w:rPr>
          <w:rFonts w:ascii="Candara" w:hAnsi="Candara" w:cs="Candara"/>
          <w:color w:val="000000"/>
          <w:sz w:val="24"/>
          <w:szCs w:val="24"/>
          <w:shd w:val="clear" w:color="auto" w:fill="FFFFFF"/>
        </w:rPr>
        <w:t xml:space="preserve">αναγνώριση του ρόλου του νηπιαγωγείου και γενικότερα η </w:t>
      </w:r>
      <w:r w:rsidR="005E3C43" w:rsidRPr="002C65FB">
        <w:rPr>
          <w:rFonts w:ascii="Candara" w:hAnsi="Candara" w:cs="Candara"/>
          <w:sz w:val="24"/>
          <w:szCs w:val="24"/>
        </w:rPr>
        <w:t>υπεράσπιση του δημόσιου χαρακτήρα της εκπαίδευσης</w:t>
      </w:r>
      <w:r w:rsidR="003F4536">
        <w:rPr>
          <w:rFonts w:ascii="Candara" w:hAnsi="Candara" w:cs="Candara"/>
          <w:sz w:val="24"/>
          <w:szCs w:val="24"/>
        </w:rPr>
        <w:t>,</w:t>
      </w:r>
      <w:r w:rsidR="005E3C43" w:rsidRPr="002C65FB">
        <w:rPr>
          <w:rFonts w:ascii="Candara" w:hAnsi="Candara" w:cs="Candara"/>
          <w:color w:val="FF0000"/>
          <w:sz w:val="24"/>
          <w:szCs w:val="24"/>
        </w:rPr>
        <w:t xml:space="preserve"> </w:t>
      </w:r>
      <w:r w:rsidR="005E3C43" w:rsidRPr="002C65FB">
        <w:rPr>
          <w:rFonts w:ascii="Candara" w:hAnsi="Candara" w:cs="Candara"/>
          <w:sz w:val="24"/>
          <w:szCs w:val="24"/>
        </w:rPr>
        <w:t xml:space="preserve">στο σύνολό </w:t>
      </w:r>
      <w:r w:rsidR="003F4536">
        <w:rPr>
          <w:rFonts w:ascii="Candara" w:hAnsi="Candara" w:cs="Candara"/>
          <w:sz w:val="24"/>
          <w:szCs w:val="24"/>
        </w:rPr>
        <w:t>της,</w:t>
      </w:r>
      <w:r w:rsidR="005E3C43" w:rsidRPr="002C65FB">
        <w:rPr>
          <w:rFonts w:ascii="Candara" w:hAnsi="Candara" w:cs="Candara"/>
          <w:sz w:val="24"/>
          <w:szCs w:val="24"/>
        </w:rPr>
        <w:t xml:space="preserve"> έχει ιδιαίτερη σημασία, όχι μόνο για τον κόσμο της εκπαίδευσης αλλά για όλη την κοινωνία.</w:t>
      </w:r>
    </w:p>
    <w:p w:rsidR="00002D9A" w:rsidRPr="00116292" w:rsidRDefault="00002D9A" w:rsidP="00C829C7">
      <w:pPr>
        <w:spacing w:after="0" w:line="360" w:lineRule="auto"/>
        <w:ind w:firstLine="680"/>
        <w:jc w:val="both"/>
        <w:rPr>
          <w:rFonts w:ascii="Candara" w:eastAsia="Calibri" w:hAnsi="Candara"/>
          <w:sz w:val="24"/>
          <w:szCs w:val="24"/>
        </w:rPr>
      </w:pPr>
      <w:r w:rsidRPr="00282394">
        <w:rPr>
          <w:rFonts w:ascii="Candara" w:hAnsi="Candara" w:cs="Candara"/>
          <w:sz w:val="24"/>
          <w:szCs w:val="24"/>
        </w:rPr>
        <w:t xml:space="preserve">Η </w:t>
      </w:r>
      <w:r w:rsidRPr="00282394">
        <w:rPr>
          <w:rFonts w:ascii="Candara" w:hAnsi="Candara"/>
          <w:sz w:val="24"/>
          <w:szCs w:val="24"/>
        </w:rPr>
        <w:t xml:space="preserve">ενδεχόμενη αλλαγή της ονομασίας, η οποία προτείνεται, είναι πολύ πιθανό, να αποτελέσει  πλήγμα ενάντια στον θεσμό της δίχρονης υποχρεωτικής προσχολικής αγωγής και εκπαίδευσης και ενάντια στα επαγγελματικά δικαιώματα  </w:t>
      </w:r>
      <w:r w:rsidRPr="00282394">
        <w:rPr>
          <w:rFonts w:ascii="Candara" w:hAnsi="Candara"/>
          <w:sz w:val="24"/>
          <w:szCs w:val="24"/>
        </w:rPr>
        <w:lastRenderedPageBreak/>
        <w:t>των αποφοίτων των Παιδαγωγικών Τμημάτων  αλλά και των εν ενεργεία  νηπιαγωγών</w:t>
      </w:r>
      <w:r w:rsidR="00116292" w:rsidRPr="00116292">
        <w:rPr>
          <w:rFonts w:ascii="Candara" w:hAnsi="Candara"/>
          <w:sz w:val="24"/>
          <w:szCs w:val="24"/>
        </w:rPr>
        <w:t xml:space="preserve">.  </w:t>
      </w:r>
    </w:p>
    <w:p w:rsidR="00FE6EA3" w:rsidRPr="00067C70" w:rsidRDefault="005E3C43" w:rsidP="00C829C7">
      <w:pPr>
        <w:spacing w:after="0" w:line="360" w:lineRule="auto"/>
        <w:ind w:firstLine="680"/>
        <w:jc w:val="both"/>
        <w:rPr>
          <w:rFonts w:ascii="Candara" w:eastAsia="Calibri" w:hAnsi="Candara"/>
        </w:rPr>
      </w:pPr>
      <w:r w:rsidRPr="002C65FB">
        <w:rPr>
          <w:rFonts w:ascii="Candara" w:hAnsi="Candara" w:cs="Candara"/>
          <w:sz w:val="24"/>
          <w:szCs w:val="24"/>
        </w:rPr>
        <w:t xml:space="preserve">Το </w:t>
      </w:r>
      <w:r w:rsidRPr="002C65FB">
        <w:rPr>
          <w:rFonts w:ascii="Candara" w:hAnsi="Candara" w:cs="Candara"/>
          <w:b/>
          <w:sz w:val="24"/>
          <w:szCs w:val="24"/>
        </w:rPr>
        <w:t>Δ</w:t>
      </w:r>
      <w:r w:rsidR="003F4536">
        <w:rPr>
          <w:rFonts w:ascii="Candara" w:hAnsi="Candara" w:cs="Candara"/>
          <w:b/>
          <w:sz w:val="24"/>
          <w:szCs w:val="24"/>
        </w:rPr>
        <w:t>.</w:t>
      </w:r>
      <w:r w:rsidRPr="002C65FB">
        <w:rPr>
          <w:rFonts w:ascii="Candara" w:hAnsi="Candara" w:cs="Candara"/>
          <w:b/>
          <w:sz w:val="24"/>
          <w:szCs w:val="24"/>
        </w:rPr>
        <w:t>Σ</w:t>
      </w:r>
      <w:r w:rsidR="003F4536">
        <w:rPr>
          <w:rFonts w:ascii="Candara" w:hAnsi="Candara" w:cs="Candara"/>
          <w:b/>
          <w:sz w:val="24"/>
          <w:szCs w:val="24"/>
        </w:rPr>
        <w:t>.</w:t>
      </w:r>
      <w:r w:rsidRPr="002C65FB">
        <w:rPr>
          <w:rFonts w:ascii="Candara" w:hAnsi="Candara" w:cs="Candara"/>
          <w:b/>
          <w:sz w:val="24"/>
          <w:szCs w:val="24"/>
        </w:rPr>
        <w:t xml:space="preserve"> </w:t>
      </w:r>
      <w:r w:rsidR="003F4536">
        <w:rPr>
          <w:rFonts w:ascii="Candara" w:hAnsi="Candara" w:cs="Candara"/>
          <w:b/>
          <w:sz w:val="24"/>
          <w:szCs w:val="24"/>
        </w:rPr>
        <w:t xml:space="preserve">της Δ.Ο.Ε. καλεί τη </w:t>
      </w:r>
      <w:r w:rsidRPr="002C65FB">
        <w:rPr>
          <w:rFonts w:ascii="Candara" w:hAnsi="Candara" w:cs="Candara"/>
          <w:sz w:val="24"/>
          <w:szCs w:val="24"/>
        </w:rPr>
        <w:t xml:space="preserve">Σύγκλητο του Πανεπιστημίου Ιωαννίνων </w:t>
      </w:r>
      <w:r w:rsidR="003F4536">
        <w:rPr>
          <w:rFonts w:ascii="Candara" w:hAnsi="Candara" w:cs="Candara"/>
          <w:sz w:val="24"/>
          <w:szCs w:val="24"/>
        </w:rPr>
        <w:t>ν</w:t>
      </w:r>
      <w:r w:rsidRPr="002C65FB">
        <w:rPr>
          <w:rFonts w:ascii="Candara" w:hAnsi="Candara" w:cs="Candara"/>
          <w:sz w:val="24"/>
          <w:szCs w:val="24"/>
        </w:rPr>
        <w:t xml:space="preserve">α </w:t>
      </w:r>
      <w:r w:rsidR="003F4536">
        <w:rPr>
          <w:rFonts w:ascii="Candara" w:hAnsi="Candara" w:cs="Candara"/>
          <w:sz w:val="24"/>
          <w:szCs w:val="24"/>
        </w:rPr>
        <w:t xml:space="preserve"> εξετάσει το ζήτημα αυτό στο πλαίσιο που </w:t>
      </w:r>
      <w:r w:rsidRPr="002C65FB">
        <w:rPr>
          <w:rFonts w:ascii="Candara" w:hAnsi="Candara" w:cs="Candara"/>
          <w:sz w:val="24"/>
          <w:szCs w:val="24"/>
        </w:rPr>
        <w:t>ανα</w:t>
      </w:r>
      <w:r w:rsidR="003F4536">
        <w:rPr>
          <w:rFonts w:ascii="Candara" w:hAnsi="Candara" w:cs="Candara"/>
          <w:sz w:val="24"/>
          <w:szCs w:val="24"/>
        </w:rPr>
        <w:t>φέραμε</w:t>
      </w:r>
      <w:r w:rsidRPr="002C65FB">
        <w:rPr>
          <w:rFonts w:ascii="Candara" w:hAnsi="Candara" w:cs="Candara"/>
          <w:sz w:val="24"/>
          <w:szCs w:val="24"/>
        </w:rPr>
        <w:t xml:space="preserve"> παραπάνω, καθώς δεν πρόκειται για μια </w:t>
      </w:r>
      <w:r w:rsidRPr="002C65FB">
        <w:rPr>
          <w:rFonts w:ascii="Candara" w:hAnsi="Candara" w:cs="Candara"/>
          <w:b/>
          <w:sz w:val="24"/>
          <w:szCs w:val="24"/>
        </w:rPr>
        <w:t>απλή αλλαγή</w:t>
      </w:r>
      <w:r w:rsidRPr="002C65FB">
        <w:rPr>
          <w:rFonts w:ascii="Candara" w:hAnsi="Candara" w:cs="Candara"/>
          <w:sz w:val="24"/>
          <w:szCs w:val="24"/>
        </w:rPr>
        <w:t xml:space="preserve"> της αγγλικής ονομασίας του Τμήματος , αλλά επί της ουσίας διαμορφώνει ένα νέο πλαίσιο λειτουργίας, προγράμματος σπουδών και επαγγελματικών δικαιωμάτων που δε συνάδουν με το ρόλο του συγκεκριμένου</w:t>
      </w:r>
      <w:r w:rsidR="003F4536">
        <w:rPr>
          <w:rFonts w:ascii="Candara" w:hAnsi="Candara" w:cs="Candara"/>
          <w:sz w:val="24"/>
          <w:szCs w:val="24"/>
        </w:rPr>
        <w:t xml:space="preserve"> ιδρύματος</w:t>
      </w:r>
      <w:r w:rsidRPr="002C65FB">
        <w:rPr>
          <w:rFonts w:ascii="Candara" w:hAnsi="Candara" w:cs="Candara"/>
          <w:sz w:val="24"/>
          <w:szCs w:val="24"/>
        </w:rPr>
        <w:t>.</w:t>
      </w:r>
      <w:r w:rsidR="00503009">
        <w:rPr>
          <w:rFonts w:ascii="Candara" w:hAnsi="Candara" w:cs="Candara"/>
          <w:sz w:val="24"/>
          <w:szCs w:val="24"/>
        </w:rPr>
        <w:t xml:space="preserve"> </w:t>
      </w:r>
    </w:p>
    <w:p w:rsidR="00C046A9" w:rsidRPr="001F6BDA" w:rsidRDefault="00C829C7" w:rsidP="00C829C7">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textAlignment w:val="baseline"/>
        <w:rPr>
          <w:rFonts w:ascii="Candara" w:hAnsi="Candara"/>
          <w:sz w:val="24"/>
          <w:szCs w:val="24"/>
        </w:rPr>
      </w:pPr>
      <w:r>
        <w:rPr>
          <w:rFonts w:ascii="Candara" w:hAnsi="Candara"/>
          <w:noProof/>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C046A9" w:rsidRPr="001F6BDA" w:rsidSect="00CA0FC7">
      <w:pgSz w:w="11906" w:h="16838"/>
      <w:pgMar w:top="1134" w:right="1558"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E93" w:rsidRDefault="002C5E93" w:rsidP="00973D1C">
      <w:pPr>
        <w:spacing w:after="0" w:line="240" w:lineRule="auto"/>
      </w:pPr>
      <w:r>
        <w:separator/>
      </w:r>
    </w:p>
  </w:endnote>
  <w:endnote w:type="continuationSeparator" w:id="0">
    <w:p w:rsidR="002C5E93" w:rsidRDefault="002C5E93" w:rsidP="00973D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E93" w:rsidRDefault="002C5E93" w:rsidP="00973D1C">
      <w:pPr>
        <w:spacing w:after="0" w:line="240" w:lineRule="auto"/>
      </w:pPr>
      <w:r>
        <w:separator/>
      </w:r>
    </w:p>
  </w:footnote>
  <w:footnote w:type="continuationSeparator" w:id="0">
    <w:p w:rsidR="002C5E93" w:rsidRDefault="002C5E93" w:rsidP="00973D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586E2AE"/>
    <w:name w:val="WW8Num2"/>
    <w:lvl w:ilvl="0">
      <w:start w:val="1"/>
      <w:numFmt w:val="bullet"/>
      <w:lvlText w:val=""/>
      <w:lvlJc w:val="left"/>
      <w:pPr>
        <w:tabs>
          <w:tab w:val="num" w:pos="720"/>
        </w:tabs>
        <w:ind w:left="720" w:hanging="360"/>
      </w:pPr>
      <w:rPr>
        <w:rFonts w:ascii="Wingdings" w:hAnsi="Wingdings" w:hint="default"/>
        <w:lang w:val="el-G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l-G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l-G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045948"/>
    <w:multiLevelType w:val="hybridMultilevel"/>
    <w:tmpl w:val="6E32EE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86B21F7"/>
    <w:multiLevelType w:val="hybridMultilevel"/>
    <w:tmpl w:val="5C023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E37564"/>
    <w:multiLevelType w:val="hybridMultilevel"/>
    <w:tmpl w:val="AADC349C"/>
    <w:lvl w:ilvl="0" w:tplc="04080001">
      <w:start w:val="1"/>
      <w:numFmt w:val="bullet"/>
      <w:lvlText w:val=""/>
      <w:lvlJc w:val="left"/>
      <w:pPr>
        <w:ind w:left="1515" w:hanging="360"/>
      </w:pPr>
      <w:rPr>
        <w:rFonts w:ascii="Symbol" w:hAnsi="Symbol" w:hint="default"/>
      </w:rPr>
    </w:lvl>
    <w:lvl w:ilvl="1" w:tplc="04080003" w:tentative="1">
      <w:start w:val="1"/>
      <w:numFmt w:val="bullet"/>
      <w:lvlText w:val="o"/>
      <w:lvlJc w:val="left"/>
      <w:pPr>
        <w:ind w:left="2235" w:hanging="360"/>
      </w:pPr>
      <w:rPr>
        <w:rFonts w:ascii="Courier New" w:hAnsi="Courier New" w:cs="Courier New" w:hint="default"/>
      </w:rPr>
    </w:lvl>
    <w:lvl w:ilvl="2" w:tplc="04080005" w:tentative="1">
      <w:start w:val="1"/>
      <w:numFmt w:val="bullet"/>
      <w:lvlText w:val=""/>
      <w:lvlJc w:val="left"/>
      <w:pPr>
        <w:ind w:left="2955" w:hanging="360"/>
      </w:pPr>
      <w:rPr>
        <w:rFonts w:ascii="Wingdings" w:hAnsi="Wingdings" w:hint="default"/>
      </w:rPr>
    </w:lvl>
    <w:lvl w:ilvl="3" w:tplc="04080001" w:tentative="1">
      <w:start w:val="1"/>
      <w:numFmt w:val="bullet"/>
      <w:lvlText w:val=""/>
      <w:lvlJc w:val="left"/>
      <w:pPr>
        <w:ind w:left="3675" w:hanging="360"/>
      </w:pPr>
      <w:rPr>
        <w:rFonts w:ascii="Symbol" w:hAnsi="Symbol" w:hint="default"/>
      </w:rPr>
    </w:lvl>
    <w:lvl w:ilvl="4" w:tplc="04080003" w:tentative="1">
      <w:start w:val="1"/>
      <w:numFmt w:val="bullet"/>
      <w:lvlText w:val="o"/>
      <w:lvlJc w:val="left"/>
      <w:pPr>
        <w:ind w:left="4395" w:hanging="360"/>
      </w:pPr>
      <w:rPr>
        <w:rFonts w:ascii="Courier New" w:hAnsi="Courier New" w:cs="Courier New" w:hint="default"/>
      </w:rPr>
    </w:lvl>
    <w:lvl w:ilvl="5" w:tplc="04080005" w:tentative="1">
      <w:start w:val="1"/>
      <w:numFmt w:val="bullet"/>
      <w:lvlText w:val=""/>
      <w:lvlJc w:val="left"/>
      <w:pPr>
        <w:ind w:left="5115" w:hanging="360"/>
      </w:pPr>
      <w:rPr>
        <w:rFonts w:ascii="Wingdings" w:hAnsi="Wingdings" w:hint="default"/>
      </w:rPr>
    </w:lvl>
    <w:lvl w:ilvl="6" w:tplc="04080001" w:tentative="1">
      <w:start w:val="1"/>
      <w:numFmt w:val="bullet"/>
      <w:lvlText w:val=""/>
      <w:lvlJc w:val="left"/>
      <w:pPr>
        <w:ind w:left="5835" w:hanging="360"/>
      </w:pPr>
      <w:rPr>
        <w:rFonts w:ascii="Symbol" w:hAnsi="Symbol" w:hint="default"/>
      </w:rPr>
    </w:lvl>
    <w:lvl w:ilvl="7" w:tplc="04080003" w:tentative="1">
      <w:start w:val="1"/>
      <w:numFmt w:val="bullet"/>
      <w:lvlText w:val="o"/>
      <w:lvlJc w:val="left"/>
      <w:pPr>
        <w:ind w:left="6555" w:hanging="360"/>
      </w:pPr>
      <w:rPr>
        <w:rFonts w:ascii="Courier New" w:hAnsi="Courier New" w:cs="Courier New" w:hint="default"/>
      </w:rPr>
    </w:lvl>
    <w:lvl w:ilvl="8" w:tplc="04080005" w:tentative="1">
      <w:start w:val="1"/>
      <w:numFmt w:val="bullet"/>
      <w:lvlText w:val=""/>
      <w:lvlJc w:val="left"/>
      <w:pPr>
        <w:ind w:left="7275" w:hanging="360"/>
      </w:pPr>
      <w:rPr>
        <w:rFonts w:ascii="Wingdings" w:hAnsi="Wingdings" w:hint="default"/>
      </w:rPr>
    </w:lvl>
  </w:abstractNum>
  <w:abstractNum w:abstractNumId="5">
    <w:nsid w:val="13F66A2C"/>
    <w:multiLevelType w:val="hybridMultilevel"/>
    <w:tmpl w:val="BEF428D8"/>
    <w:lvl w:ilvl="0" w:tplc="04080001">
      <w:start w:val="1"/>
      <w:numFmt w:val="bullet"/>
      <w:lvlText w:val=""/>
      <w:lvlJc w:val="left"/>
      <w:pPr>
        <w:ind w:left="1020" w:hanging="360"/>
      </w:pPr>
      <w:rPr>
        <w:rFonts w:ascii="Symbol" w:hAnsi="Symbol" w:hint="default"/>
      </w:rPr>
    </w:lvl>
    <w:lvl w:ilvl="1" w:tplc="04080003" w:tentative="1">
      <w:start w:val="1"/>
      <w:numFmt w:val="bullet"/>
      <w:lvlText w:val="o"/>
      <w:lvlJc w:val="left"/>
      <w:pPr>
        <w:ind w:left="1740" w:hanging="360"/>
      </w:pPr>
      <w:rPr>
        <w:rFonts w:ascii="Courier New" w:hAnsi="Courier New" w:cs="Courier New" w:hint="default"/>
      </w:rPr>
    </w:lvl>
    <w:lvl w:ilvl="2" w:tplc="04080005" w:tentative="1">
      <w:start w:val="1"/>
      <w:numFmt w:val="bullet"/>
      <w:lvlText w:val=""/>
      <w:lvlJc w:val="left"/>
      <w:pPr>
        <w:ind w:left="2460" w:hanging="360"/>
      </w:pPr>
      <w:rPr>
        <w:rFonts w:ascii="Wingdings" w:hAnsi="Wingdings" w:hint="default"/>
      </w:rPr>
    </w:lvl>
    <w:lvl w:ilvl="3" w:tplc="04080001" w:tentative="1">
      <w:start w:val="1"/>
      <w:numFmt w:val="bullet"/>
      <w:lvlText w:val=""/>
      <w:lvlJc w:val="left"/>
      <w:pPr>
        <w:ind w:left="3180" w:hanging="360"/>
      </w:pPr>
      <w:rPr>
        <w:rFonts w:ascii="Symbol" w:hAnsi="Symbol" w:hint="default"/>
      </w:rPr>
    </w:lvl>
    <w:lvl w:ilvl="4" w:tplc="04080003" w:tentative="1">
      <w:start w:val="1"/>
      <w:numFmt w:val="bullet"/>
      <w:lvlText w:val="o"/>
      <w:lvlJc w:val="left"/>
      <w:pPr>
        <w:ind w:left="3900" w:hanging="360"/>
      </w:pPr>
      <w:rPr>
        <w:rFonts w:ascii="Courier New" w:hAnsi="Courier New" w:cs="Courier New" w:hint="default"/>
      </w:rPr>
    </w:lvl>
    <w:lvl w:ilvl="5" w:tplc="04080005" w:tentative="1">
      <w:start w:val="1"/>
      <w:numFmt w:val="bullet"/>
      <w:lvlText w:val=""/>
      <w:lvlJc w:val="left"/>
      <w:pPr>
        <w:ind w:left="4620" w:hanging="360"/>
      </w:pPr>
      <w:rPr>
        <w:rFonts w:ascii="Wingdings" w:hAnsi="Wingdings" w:hint="default"/>
      </w:rPr>
    </w:lvl>
    <w:lvl w:ilvl="6" w:tplc="04080001" w:tentative="1">
      <w:start w:val="1"/>
      <w:numFmt w:val="bullet"/>
      <w:lvlText w:val=""/>
      <w:lvlJc w:val="left"/>
      <w:pPr>
        <w:ind w:left="5340" w:hanging="360"/>
      </w:pPr>
      <w:rPr>
        <w:rFonts w:ascii="Symbol" w:hAnsi="Symbol" w:hint="default"/>
      </w:rPr>
    </w:lvl>
    <w:lvl w:ilvl="7" w:tplc="04080003" w:tentative="1">
      <w:start w:val="1"/>
      <w:numFmt w:val="bullet"/>
      <w:lvlText w:val="o"/>
      <w:lvlJc w:val="left"/>
      <w:pPr>
        <w:ind w:left="6060" w:hanging="360"/>
      </w:pPr>
      <w:rPr>
        <w:rFonts w:ascii="Courier New" w:hAnsi="Courier New" w:cs="Courier New" w:hint="default"/>
      </w:rPr>
    </w:lvl>
    <w:lvl w:ilvl="8" w:tplc="04080005" w:tentative="1">
      <w:start w:val="1"/>
      <w:numFmt w:val="bullet"/>
      <w:lvlText w:val=""/>
      <w:lvlJc w:val="left"/>
      <w:pPr>
        <w:ind w:left="6780" w:hanging="360"/>
      </w:pPr>
      <w:rPr>
        <w:rFonts w:ascii="Wingdings" w:hAnsi="Wingdings" w:hint="default"/>
      </w:rPr>
    </w:lvl>
  </w:abstractNum>
  <w:abstractNum w:abstractNumId="6">
    <w:nsid w:val="14547C45"/>
    <w:multiLevelType w:val="multilevel"/>
    <w:tmpl w:val="5450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FF3B15"/>
    <w:multiLevelType w:val="hybridMultilevel"/>
    <w:tmpl w:val="C3A414DA"/>
    <w:lvl w:ilvl="0" w:tplc="3BB645FE">
      <w:start w:val="1"/>
      <w:numFmt w:val="decimal"/>
      <w:lvlText w:val="%1."/>
      <w:lvlJc w:val="left"/>
      <w:pPr>
        <w:ind w:left="720" w:hanging="360"/>
      </w:pPr>
      <w:rPr>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E70677"/>
    <w:multiLevelType w:val="multilevel"/>
    <w:tmpl w:val="6132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E32061"/>
    <w:multiLevelType w:val="hybridMultilevel"/>
    <w:tmpl w:val="C4B4C9B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0">
    <w:nsid w:val="362C7649"/>
    <w:multiLevelType w:val="hybridMultilevel"/>
    <w:tmpl w:val="3D4876A6"/>
    <w:lvl w:ilvl="0" w:tplc="04080001">
      <w:start w:val="1"/>
      <w:numFmt w:val="bullet"/>
      <w:lvlText w:val=""/>
      <w:lvlJc w:val="left"/>
      <w:pPr>
        <w:ind w:left="1275" w:hanging="360"/>
      </w:pPr>
      <w:rPr>
        <w:rFonts w:ascii="Symbol" w:hAnsi="Symbol" w:hint="default"/>
      </w:rPr>
    </w:lvl>
    <w:lvl w:ilvl="1" w:tplc="04080003" w:tentative="1">
      <w:start w:val="1"/>
      <w:numFmt w:val="bullet"/>
      <w:lvlText w:val="o"/>
      <w:lvlJc w:val="left"/>
      <w:pPr>
        <w:ind w:left="1995" w:hanging="360"/>
      </w:pPr>
      <w:rPr>
        <w:rFonts w:ascii="Courier New" w:hAnsi="Courier New" w:cs="Courier New" w:hint="default"/>
      </w:rPr>
    </w:lvl>
    <w:lvl w:ilvl="2" w:tplc="04080005" w:tentative="1">
      <w:start w:val="1"/>
      <w:numFmt w:val="bullet"/>
      <w:lvlText w:val=""/>
      <w:lvlJc w:val="left"/>
      <w:pPr>
        <w:ind w:left="2715" w:hanging="360"/>
      </w:pPr>
      <w:rPr>
        <w:rFonts w:ascii="Wingdings" w:hAnsi="Wingdings" w:hint="default"/>
      </w:rPr>
    </w:lvl>
    <w:lvl w:ilvl="3" w:tplc="04080001" w:tentative="1">
      <w:start w:val="1"/>
      <w:numFmt w:val="bullet"/>
      <w:lvlText w:val=""/>
      <w:lvlJc w:val="left"/>
      <w:pPr>
        <w:ind w:left="3435" w:hanging="360"/>
      </w:pPr>
      <w:rPr>
        <w:rFonts w:ascii="Symbol" w:hAnsi="Symbol" w:hint="default"/>
      </w:rPr>
    </w:lvl>
    <w:lvl w:ilvl="4" w:tplc="04080003" w:tentative="1">
      <w:start w:val="1"/>
      <w:numFmt w:val="bullet"/>
      <w:lvlText w:val="o"/>
      <w:lvlJc w:val="left"/>
      <w:pPr>
        <w:ind w:left="4155" w:hanging="360"/>
      </w:pPr>
      <w:rPr>
        <w:rFonts w:ascii="Courier New" w:hAnsi="Courier New" w:cs="Courier New" w:hint="default"/>
      </w:rPr>
    </w:lvl>
    <w:lvl w:ilvl="5" w:tplc="04080005" w:tentative="1">
      <w:start w:val="1"/>
      <w:numFmt w:val="bullet"/>
      <w:lvlText w:val=""/>
      <w:lvlJc w:val="left"/>
      <w:pPr>
        <w:ind w:left="4875" w:hanging="360"/>
      </w:pPr>
      <w:rPr>
        <w:rFonts w:ascii="Wingdings" w:hAnsi="Wingdings" w:hint="default"/>
      </w:rPr>
    </w:lvl>
    <w:lvl w:ilvl="6" w:tplc="04080001" w:tentative="1">
      <w:start w:val="1"/>
      <w:numFmt w:val="bullet"/>
      <w:lvlText w:val=""/>
      <w:lvlJc w:val="left"/>
      <w:pPr>
        <w:ind w:left="5595" w:hanging="360"/>
      </w:pPr>
      <w:rPr>
        <w:rFonts w:ascii="Symbol" w:hAnsi="Symbol" w:hint="default"/>
      </w:rPr>
    </w:lvl>
    <w:lvl w:ilvl="7" w:tplc="04080003" w:tentative="1">
      <w:start w:val="1"/>
      <w:numFmt w:val="bullet"/>
      <w:lvlText w:val="o"/>
      <w:lvlJc w:val="left"/>
      <w:pPr>
        <w:ind w:left="6315" w:hanging="360"/>
      </w:pPr>
      <w:rPr>
        <w:rFonts w:ascii="Courier New" w:hAnsi="Courier New" w:cs="Courier New" w:hint="default"/>
      </w:rPr>
    </w:lvl>
    <w:lvl w:ilvl="8" w:tplc="04080005" w:tentative="1">
      <w:start w:val="1"/>
      <w:numFmt w:val="bullet"/>
      <w:lvlText w:val=""/>
      <w:lvlJc w:val="left"/>
      <w:pPr>
        <w:ind w:left="7035" w:hanging="360"/>
      </w:pPr>
      <w:rPr>
        <w:rFonts w:ascii="Wingdings" w:hAnsi="Wingdings" w:hint="default"/>
      </w:rPr>
    </w:lvl>
  </w:abstractNum>
  <w:abstractNum w:abstractNumId="11">
    <w:nsid w:val="3CFF3B90"/>
    <w:multiLevelType w:val="hybridMultilevel"/>
    <w:tmpl w:val="B75E07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E9A6D8B"/>
    <w:multiLevelType w:val="multilevel"/>
    <w:tmpl w:val="9BE4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D648F2"/>
    <w:multiLevelType w:val="multilevel"/>
    <w:tmpl w:val="622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4221E4"/>
    <w:multiLevelType w:val="hybridMultilevel"/>
    <w:tmpl w:val="DAC8B250"/>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nsid w:val="42F15482"/>
    <w:multiLevelType w:val="hybridMultilevel"/>
    <w:tmpl w:val="E078D594"/>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nsid w:val="484002CA"/>
    <w:multiLevelType w:val="hybridMultilevel"/>
    <w:tmpl w:val="7B444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5CE14C0"/>
    <w:multiLevelType w:val="multilevel"/>
    <w:tmpl w:val="7B10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AB5D0C"/>
    <w:multiLevelType w:val="multilevel"/>
    <w:tmpl w:val="B4B2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834D98"/>
    <w:multiLevelType w:val="hybridMultilevel"/>
    <w:tmpl w:val="C4A454CA"/>
    <w:lvl w:ilvl="0" w:tplc="2E082FBA">
      <w:start w:val="1"/>
      <w:numFmt w:val="bullet"/>
      <w:lvlText w:val=""/>
      <w:lvlJc w:val="left"/>
      <w:pPr>
        <w:ind w:left="720" w:hanging="360"/>
      </w:pPr>
      <w:rPr>
        <w:rFonts w:ascii="Wingdings" w:hAnsi="Wingding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C083E03"/>
    <w:multiLevelType w:val="hybridMultilevel"/>
    <w:tmpl w:val="C13A7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5DC4CE6"/>
    <w:multiLevelType w:val="hybridMultilevel"/>
    <w:tmpl w:val="36B4EC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6FD152A"/>
    <w:multiLevelType w:val="multilevel"/>
    <w:tmpl w:val="B41C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8B455C"/>
    <w:multiLevelType w:val="hybridMultilevel"/>
    <w:tmpl w:val="5CD23B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2"/>
  </w:num>
  <w:num w:numId="4">
    <w:abstractNumId w:val="8"/>
  </w:num>
  <w:num w:numId="5">
    <w:abstractNumId w:val="6"/>
  </w:num>
  <w:num w:numId="6">
    <w:abstractNumId w:val="13"/>
  </w:num>
  <w:num w:numId="7">
    <w:abstractNumId w:val="22"/>
  </w:num>
  <w:num w:numId="8">
    <w:abstractNumId w:val="5"/>
  </w:num>
  <w:num w:numId="9">
    <w:abstractNumId w:val="15"/>
  </w:num>
  <w:num w:numId="10">
    <w:abstractNumId w:val="15"/>
  </w:num>
  <w:num w:numId="11">
    <w:abstractNumId w:val="4"/>
  </w:num>
  <w:num w:numId="12">
    <w:abstractNumId w:val="23"/>
  </w:num>
  <w:num w:numId="13">
    <w:abstractNumId w:val="3"/>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4"/>
  </w:num>
  <w:num w:numId="17">
    <w:abstractNumId w:val="20"/>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0"/>
  </w:num>
  <w:num w:numId="21">
    <w:abstractNumId w:val="1"/>
  </w:num>
  <w:num w:numId="22">
    <w:abstractNumId w:val="9"/>
  </w:num>
  <w:num w:numId="23">
    <w:abstractNumId w:val="10"/>
  </w:num>
  <w:num w:numId="24">
    <w:abstractNumId w:val="7"/>
  </w:num>
  <w:num w:numId="25">
    <w:abstractNumId w:val="19"/>
  </w:num>
  <w:num w:numId="26">
    <w:abstractNumId w:val="11"/>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47A65"/>
    <w:rsid w:val="00002D9A"/>
    <w:rsid w:val="0000519D"/>
    <w:rsid w:val="000134EE"/>
    <w:rsid w:val="00020965"/>
    <w:rsid w:val="00030575"/>
    <w:rsid w:val="0003119D"/>
    <w:rsid w:val="00035FEF"/>
    <w:rsid w:val="000413F9"/>
    <w:rsid w:val="00046170"/>
    <w:rsid w:val="00054984"/>
    <w:rsid w:val="00067C70"/>
    <w:rsid w:val="00072A29"/>
    <w:rsid w:val="000736EE"/>
    <w:rsid w:val="00084C54"/>
    <w:rsid w:val="00087526"/>
    <w:rsid w:val="000A32D3"/>
    <w:rsid w:val="000A60FA"/>
    <w:rsid w:val="000A6787"/>
    <w:rsid w:val="000B0293"/>
    <w:rsid w:val="000B45AB"/>
    <w:rsid w:val="000D1573"/>
    <w:rsid w:val="000D4ED0"/>
    <w:rsid w:val="000F6C78"/>
    <w:rsid w:val="00100884"/>
    <w:rsid w:val="00100EBA"/>
    <w:rsid w:val="00101758"/>
    <w:rsid w:val="0011367E"/>
    <w:rsid w:val="00116292"/>
    <w:rsid w:val="00124B05"/>
    <w:rsid w:val="00150A87"/>
    <w:rsid w:val="001616A6"/>
    <w:rsid w:val="001621D6"/>
    <w:rsid w:val="001635FE"/>
    <w:rsid w:val="00171114"/>
    <w:rsid w:val="00176F8B"/>
    <w:rsid w:val="00183ACB"/>
    <w:rsid w:val="00184F2A"/>
    <w:rsid w:val="00194922"/>
    <w:rsid w:val="00194C22"/>
    <w:rsid w:val="001B107E"/>
    <w:rsid w:val="001B4171"/>
    <w:rsid w:val="001C11B9"/>
    <w:rsid w:val="001C5658"/>
    <w:rsid w:val="001E3E9B"/>
    <w:rsid w:val="001E79DF"/>
    <w:rsid w:val="001F3D7C"/>
    <w:rsid w:val="002004B1"/>
    <w:rsid w:val="00205131"/>
    <w:rsid w:val="00210C91"/>
    <w:rsid w:val="00214262"/>
    <w:rsid w:val="0021521C"/>
    <w:rsid w:val="00227BCA"/>
    <w:rsid w:val="0023522F"/>
    <w:rsid w:val="00235773"/>
    <w:rsid w:val="00235806"/>
    <w:rsid w:val="00236218"/>
    <w:rsid w:val="00236E38"/>
    <w:rsid w:val="002533BF"/>
    <w:rsid w:val="002542CA"/>
    <w:rsid w:val="002637C1"/>
    <w:rsid w:val="00263EB9"/>
    <w:rsid w:val="00274113"/>
    <w:rsid w:val="00282394"/>
    <w:rsid w:val="002967D6"/>
    <w:rsid w:val="002A00E7"/>
    <w:rsid w:val="002C5E93"/>
    <w:rsid w:val="002D62CA"/>
    <w:rsid w:val="002D7FCD"/>
    <w:rsid w:val="002E39C9"/>
    <w:rsid w:val="002F04E3"/>
    <w:rsid w:val="002F6724"/>
    <w:rsid w:val="0033456F"/>
    <w:rsid w:val="003447CD"/>
    <w:rsid w:val="0035216D"/>
    <w:rsid w:val="003570C3"/>
    <w:rsid w:val="00366817"/>
    <w:rsid w:val="003A1E38"/>
    <w:rsid w:val="003A50DF"/>
    <w:rsid w:val="003A7844"/>
    <w:rsid w:val="003B671A"/>
    <w:rsid w:val="003D03AF"/>
    <w:rsid w:val="003E0935"/>
    <w:rsid w:val="003F4536"/>
    <w:rsid w:val="00402772"/>
    <w:rsid w:val="00414DDE"/>
    <w:rsid w:val="004223BA"/>
    <w:rsid w:val="004224C9"/>
    <w:rsid w:val="0044266B"/>
    <w:rsid w:val="00451090"/>
    <w:rsid w:val="00453BE8"/>
    <w:rsid w:val="0046623D"/>
    <w:rsid w:val="00470138"/>
    <w:rsid w:val="00475174"/>
    <w:rsid w:val="004807E7"/>
    <w:rsid w:val="004957D3"/>
    <w:rsid w:val="00497F5E"/>
    <w:rsid w:val="004A108F"/>
    <w:rsid w:val="004A2626"/>
    <w:rsid w:val="004A6DED"/>
    <w:rsid w:val="004B0D36"/>
    <w:rsid w:val="004B23EA"/>
    <w:rsid w:val="004B49DF"/>
    <w:rsid w:val="004B71C2"/>
    <w:rsid w:val="004C2D2F"/>
    <w:rsid w:val="004D36EC"/>
    <w:rsid w:val="004E45A7"/>
    <w:rsid w:val="004E5112"/>
    <w:rsid w:val="004F3233"/>
    <w:rsid w:val="004F4C1D"/>
    <w:rsid w:val="004F63BF"/>
    <w:rsid w:val="00502682"/>
    <w:rsid w:val="00503009"/>
    <w:rsid w:val="005104B0"/>
    <w:rsid w:val="00523AC8"/>
    <w:rsid w:val="00540000"/>
    <w:rsid w:val="00541497"/>
    <w:rsid w:val="00544BF1"/>
    <w:rsid w:val="0055796F"/>
    <w:rsid w:val="00574263"/>
    <w:rsid w:val="00585FAB"/>
    <w:rsid w:val="00597D88"/>
    <w:rsid w:val="005A7734"/>
    <w:rsid w:val="005B7008"/>
    <w:rsid w:val="005B78B5"/>
    <w:rsid w:val="005B7B93"/>
    <w:rsid w:val="005C3AD4"/>
    <w:rsid w:val="005D5779"/>
    <w:rsid w:val="005E3C43"/>
    <w:rsid w:val="00600AE8"/>
    <w:rsid w:val="00602D48"/>
    <w:rsid w:val="00603C22"/>
    <w:rsid w:val="006050D9"/>
    <w:rsid w:val="0061275D"/>
    <w:rsid w:val="00632C5A"/>
    <w:rsid w:val="006351F4"/>
    <w:rsid w:val="00636089"/>
    <w:rsid w:val="00641CCF"/>
    <w:rsid w:val="00643E96"/>
    <w:rsid w:val="0064613F"/>
    <w:rsid w:val="00690D3A"/>
    <w:rsid w:val="006934B7"/>
    <w:rsid w:val="00693EB0"/>
    <w:rsid w:val="006A1709"/>
    <w:rsid w:val="006A6849"/>
    <w:rsid w:val="006C6F92"/>
    <w:rsid w:val="006D30E6"/>
    <w:rsid w:val="006D5EDD"/>
    <w:rsid w:val="006E7320"/>
    <w:rsid w:val="006F0123"/>
    <w:rsid w:val="007017C3"/>
    <w:rsid w:val="00725711"/>
    <w:rsid w:val="00727A35"/>
    <w:rsid w:val="00730290"/>
    <w:rsid w:val="007345C0"/>
    <w:rsid w:val="00751176"/>
    <w:rsid w:val="00760902"/>
    <w:rsid w:val="00760AEE"/>
    <w:rsid w:val="0076351A"/>
    <w:rsid w:val="00782C1D"/>
    <w:rsid w:val="0078626A"/>
    <w:rsid w:val="007875C4"/>
    <w:rsid w:val="0079640D"/>
    <w:rsid w:val="007A7ECF"/>
    <w:rsid w:val="007E5FC1"/>
    <w:rsid w:val="007E7C26"/>
    <w:rsid w:val="007F06B7"/>
    <w:rsid w:val="007F18DC"/>
    <w:rsid w:val="007F3974"/>
    <w:rsid w:val="008058D2"/>
    <w:rsid w:val="008251A6"/>
    <w:rsid w:val="00847E2A"/>
    <w:rsid w:val="00866035"/>
    <w:rsid w:val="00892400"/>
    <w:rsid w:val="00894C70"/>
    <w:rsid w:val="008975F7"/>
    <w:rsid w:val="008A407B"/>
    <w:rsid w:val="008A5D29"/>
    <w:rsid w:val="008F57E4"/>
    <w:rsid w:val="009000F8"/>
    <w:rsid w:val="009101C6"/>
    <w:rsid w:val="00921B78"/>
    <w:rsid w:val="00934839"/>
    <w:rsid w:val="00937EE3"/>
    <w:rsid w:val="009416EB"/>
    <w:rsid w:val="00952849"/>
    <w:rsid w:val="0096799F"/>
    <w:rsid w:val="009707AF"/>
    <w:rsid w:val="00973A17"/>
    <w:rsid w:val="00973D1C"/>
    <w:rsid w:val="0098525A"/>
    <w:rsid w:val="00985671"/>
    <w:rsid w:val="00985A0C"/>
    <w:rsid w:val="00995AAE"/>
    <w:rsid w:val="009C18B1"/>
    <w:rsid w:val="009C79B4"/>
    <w:rsid w:val="009E3B93"/>
    <w:rsid w:val="009E68D8"/>
    <w:rsid w:val="00A02DF7"/>
    <w:rsid w:val="00A17FA4"/>
    <w:rsid w:val="00A55784"/>
    <w:rsid w:val="00A74F6B"/>
    <w:rsid w:val="00A772F6"/>
    <w:rsid w:val="00AA4931"/>
    <w:rsid w:val="00AB156E"/>
    <w:rsid w:val="00AC3858"/>
    <w:rsid w:val="00AD4A86"/>
    <w:rsid w:val="00AE1AE9"/>
    <w:rsid w:val="00AE796F"/>
    <w:rsid w:val="00AF262B"/>
    <w:rsid w:val="00B04B7C"/>
    <w:rsid w:val="00B10347"/>
    <w:rsid w:val="00B223F8"/>
    <w:rsid w:val="00B33288"/>
    <w:rsid w:val="00B41835"/>
    <w:rsid w:val="00B5200D"/>
    <w:rsid w:val="00B60AA4"/>
    <w:rsid w:val="00B66B8E"/>
    <w:rsid w:val="00B67142"/>
    <w:rsid w:val="00B70483"/>
    <w:rsid w:val="00B75CE3"/>
    <w:rsid w:val="00B83583"/>
    <w:rsid w:val="00BB50F3"/>
    <w:rsid w:val="00BC23E3"/>
    <w:rsid w:val="00BC600E"/>
    <w:rsid w:val="00BE0BF5"/>
    <w:rsid w:val="00BF13C5"/>
    <w:rsid w:val="00BF1F3E"/>
    <w:rsid w:val="00C02331"/>
    <w:rsid w:val="00C046A9"/>
    <w:rsid w:val="00C10BD8"/>
    <w:rsid w:val="00C112BB"/>
    <w:rsid w:val="00C14EEB"/>
    <w:rsid w:val="00C1710F"/>
    <w:rsid w:val="00C20E22"/>
    <w:rsid w:val="00C34D0A"/>
    <w:rsid w:val="00C4680A"/>
    <w:rsid w:val="00C829C7"/>
    <w:rsid w:val="00CA0FC7"/>
    <w:rsid w:val="00CA6BD2"/>
    <w:rsid w:val="00CA7B0A"/>
    <w:rsid w:val="00CB0945"/>
    <w:rsid w:val="00CB2551"/>
    <w:rsid w:val="00CD5F6A"/>
    <w:rsid w:val="00CD783F"/>
    <w:rsid w:val="00D00FAD"/>
    <w:rsid w:val="00D11A4C"/>
    <w:rsid w:val="00D2223E"/>
    <w:rsid w:val="00D256E9"/>
    <w:rsid w:val="00D35B6C"/>
    <w:rsid w:val="00D36A89"/>
    <w:rsid w:val="00D47A65"/>
    <w:rsid w:val="00D51DBB"/>
    <w:rsid w:val="00D645C3"/>
    <w:rsid w:val="00D745DC"/>
    <w:rsid w:val="00D762CF"/>
    <w:rsid w:val="00D877F8"/>
    <w:rsid w:val="00D93275"/>
    <w:rsid w:val="00D93815"/>
    <w:rsid w:val="00DA1566"/>
    <w:rsid w:val="00DA4209"/>
    <w:rsid w:val="00DA48AC"/>
    <w:rsid w:val="00DC0471"/>
    <w:rsid w:val="00DC1FA3"/>
    <w:rsid w:val="00DC5503"/>
    <w:rsid w:val="00DC76A0"/>
    <w:rsid w:val="00DD1185"/>
    <w:rsid w:val="00DD1394"/>
    <w:rsid w:val="00DE5477"/>
    <w:rsid w:val="00E00B40"/>
    <w:rsid w:val="00E165E5"/>
    <w:rsid w:val="00E23DA6"/>
    <w:rsid w:val="00E3259E"/>
    <w:rsid w:val="00E40C11"/>
    <w:rsid w:val="00E51292"/>
    <w:rsid w:val="00E51513"/>
    <w:rsid w:val="00E53DF3"/>
    <w:rsid w:val="00E55EE3"/>
    <w:rsid w:val="00E5694E"/>
    <w:rsid w:val="00E638BB"/>
    <w:rsid w:val="00E65CE6"/>
    <w:rsid w:val="00E70797"/>
    <w:rsid w:val="00E73C94"/>
    <w:rsid w:val="00E77DE4"/>
    <w:rsid w:val="00E82BC2"/>
    <w:rsid w:val="00E87DE9"/>
    <w:rsid w:val="00EA7E8D"/>
    <w:rsid w:val="00EC725A"/>
    <w:rsid w:val="00EE6B61"/>
    <w:rsid w:val="00EF6B50"/>
    <w:rsid w:val="00EF7D76"/>
    <w:rsid w:val="00F06E29"/>
    <w:rsid w:val="00F113D2"/>
    <w:rsid w:val="00F12566"/>
    <w:rsid w:val="00F17FF6"/>
    <w:rsid w:val="00F3207A"/>
    <w:rsid w:val="00F40B61"/>
    <w:rsid w:val="00F65DA6"/>
    <w:rsid w:val="00F73620"/>
    <w:rsid w:val="00F75D45"/>
    <w:rsid w:val="00F805B6"/>
    <w:rsid w:val="00F90573"/>
    <w:rsid w:val="00F91070"/>
    <w:rsid w:val="00F92CA2"/>
    <w:rsid w:val="00FA45C7"/>
    <w:rsid w:val="00FB44D4"/>
    <w:rsid w:val="00FB5D61"/>
    <w:rsid w:val="00FC7D04"/>
    <w:rsid w:val="00FD3582"/>
    <w:rsid w:val="00FD671F"/>
    <w:rsid w:val="00FE149D"/>
    <w:rsid w:val="00FE5450"/>
    <w:rsid w:val="00FE6EA3"/>
    <w:rsid w:val="00FE7DE9"/>
    <w:rsid w:val="00FF0F6C"/>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1A6"/>
    <w:pPr>
      <w:spacing w:after="200" w:line="276" w:lineRule="auto"/>
    </w:pPr>
    <w:rPr>
      <w:sz w:val="22"/>
      <w:szCs w:val="22"/>
    </w:rPr>
  </w:style>
  <w:style w:type="paragraph" w:styleId="1">
    <w:name w:val="heading 1"/>
    <w:basedOn w:val="a"/>
    <w:next w:val="a"/>
    <w:link w:val="1Char"/>
    <w:qFormat/>
    <w:rsid w:val="00D47A65"/>
    <w:pPr>
      <w:keepNext/>
      <w:spacing w:after="0" w:line="240" w:lineRule="auto"/>
      <w:jc w:val="center"/>
      <w:outlineLvl w:val="0"/>
    </w:pPr>
    <w:rPr>
      <w:rFonts w:ascii="Times New Roman" w:hAnsi="Times New Roman"/>
      <w:b/>
      <w:bCs/>
      <w:sz w:val="32"/>
      <w:szCs w:val="32"/>
    </w:rPr>
  </w:style>
  <w:style w:type="paragraph" w:styleId="3">
    <w:name w:val="heading 3"/>
    <w:basedOn w:val="a"/>
    <w:next w:val="a"/>
    <w:link w:val="3Char"/>
    <w:uiPriority w:val="9"/>
    <w:semiHidden/>
    <w:unhideWhenUsed/>
    <w:qFormat/>
    <w:rsid w:val="00414DDE"/>
    <w:pPr>
      <w:keepNext/>
      <w:keepLines/>
      <w:spacing w:before="200" w:after="0"/>
      <w:outlineLvl w:val="2"/>
    </w:pPr>
    <w:rPr>
      <w:rFonts w:ascii="Cambria" w:hAnsi="Cambria"/>
      <w:b/>
      <w:bCs/>
      <w:color w:val="4F81BD"/>
    </w:rPr>
  </w:style>
  <w:style w:type="paragraph" w:styleId="4">
    <w:name w:val="heading 4"/>
    <w:basedOn w:val="a"/>
    <w:next w:val="a"/>
    <w:link w:val="4Char"/>
    <w:uiPriority w:val="9"/>
    <w:semiHidden/>
    <w:unhideWhenUsed/>
    <w:qFormat/>
    <w:rsid w:val="00DC550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D47A65"/>
    <w:rPr>
      <w:rFonts w:ascii="Times New Roman" w:eastAsia="Times New Roman" w:hAnsi="Times New Roman" w:cs="Times New Roman"/>
      <w:b/>
      <w:bCs/>
      <w:sz w:val="32"/>
      <w:szCs w:val="32"/>
    </w:rPr>
  </w:style>
  <w:style w:type="paragraph" w:styleId="Web">
    <w:name w:val="Normal (Web)"/>
    <w:basedOn w:val="a"/>
    <w:unhideWhenUsed/>
    <w:rsid w:val="00DC5503"/>
    <w:pPr>
      <w:spacing w:before="100" w:beforeAutospacing="1" w:after="360" w:line="240" w:lineRule="auto"/>
      <w:jc w:val="both"/>
    </w:pPr>
    <w:rPr>
      <w:rFonts w:ascii="Times New Roman" w:hAnsi="Times New Roman"/>
      <w:sz w:val="24"/>
      <w:szCs w:val="24"/>
    </w:rPr>
  </w:style>
  <w:style w:type="character" w:styleId="a3">
    <w:name w:val="Emphasis"/>
    <w:uiPriority w:val="20"/>
    <w:qFormat/>
    <w:rsid w:val="00DC5503"/>
    <w:rPr>
      <w:i/>
      <w:iCs/>
    </w:rPr>
  </w:style>
  <w:style w:type="character" w:customStyle="1" w:styleId="4Char">
    <w:name w:val="Επικεφαλίδα 4 Char"/>
    <w:link w:val="4"/>
    <w:uiPriority w:val="9"/>
    <w:semiHidden/>
    <w:rsid w:val="00DC5503"/>
    <w:rPr>
      <w:rFonts w:ascii="Calibri" w:eastAsia="Times New Roman" w:hAnsi="Calibri" w:cs="Times New Roman"/>
      <w:b/>
      <w:bCs/>
      <w:sz w:val="28"/>
      <w:szCs w:val="28"/>
    </w:rPr>
  </w:style>
  <w:style w:type="paragraph" w:customStyle="1" w:styleId="CharChar5">
    <w:name w:val="Char Char5"/>
    <w:basedOn w:val="a"/>
    <w:rsid w:val="00632C5A"/>
    <w:pPr>
      <w:autoSpaceDE w:val="0"/>
      <w:autoSpaceDN w:val="0"/>
      <w:adjustRightInd w:val="0"/>
      <w:spacing w:after="160" w:line="240" w:lineRule="exact"/>
    </w:pPr>
    <w:rPr>
      <w:rFonts w:ascii="Verdana" w:hAnsi="Verdana"/>
      <w:sz w:val="20"/>
      <w:szCs w:val="20"/>
      <w:lang w:val="en-US" w:eastAsia="en-US"/>
    </w:rPr>
  </w:style>
  <w:style w:type="paragraph" w:customStyle="1" w:styleId="10">
    <w:name w:val="Βασικό1"/>
    <w:rsid w:val="00B67142"/>
    <w:pPr>
      <w:spacing w:line="276" w:lineRule="auto"/>
    </w:pPr>
    <w:rPr>
      <w:rFonts w:ascii="Arial" w:eastAsia="Arial" w:hAnsi="Arial" w:cs="Arial"/>
      <w:color w:val="000000"/>
      <w:sz w:val="22"/>
    </w:rPr>
  </w:style>
  <w:style w:type="character" w:styleId="a4">
    <w:name w:val="Strong"/>
    <w:uiPriority w:val="22"/>
    <w:qFormat/>
    <w:rsid w:val="00101758"/>
    <w:rPr>
      <w:b/>
      <w:bCs/>
    </w:rPr>
  </w:style>
  <w:style w:type="paragraph" w:styleId="a5">
    <w:name w:val="List Paragraph"/>
    <w:basedOn w:val="a"/>
    <w:uiPriority w:val="34"/>
    <w:qFormat/>
    <w:rsid w:val="00453BE8"/>
    <w:pPr>
      <w:ind w:left="720"/>
    </w:pPr>
  </w:style>
  <w:style w:type="paragraph" w:styleId="a6">
    <w:name w:val="Balloon Text"/>
    <w:basedOn w:val="a"/>
    <w:link w:val="Char"/>
    <w:uiPriority w:val="99"/>
    <w:semiHidden/>
    <w:unhideWhenUsed/>
    <w:rsid w:val="00453BE8"/>
    <w:pPr>
      <w:spacing w:after="0" w:line="240" w:lineRule="auto"/>
    </w:pPr>
    <w:rPr>
      <w:rFonts w:ascii="Tahoma" w:hAnsi="Tahoma"/>
      <w:sz w:val="16"/>
      <w:szCs w:val="16"/>
    </w:rPr>
  </w:style>
  <w:style w:type="character" w:customStyle="1" w:styleId="Char">
    <w:name w:val="Κείμενο πλαισίου Char"/>
    <w:link w:val="a6"/>
    <w:uiPriority w:val="99"/>
    <w:semiHidden/>
    <w:rsid w:val="00453BE8"/>
    <w:rPr>
      <w:rFonts w:ascii="Tahoma" w:hAnsi="Tahoma" w:cs="Tahoma"/>
      <w:sz w:val="16"/>
      <w:szCs w:val="16"/>
    </w:rPr>
  </w:style>
  <w:style w:type="paragraph" w:styleId="a7">
    <w:name w:val="footnote text"/>
    <w:basedOn w:val="a"/>
    <w:link w:val="Char0"/>
    <w:uiPriority w:val="99"/>
    <w:semiHidden/>
    <w:unhideWhenUsed/>
    <w:rsid w:val="00973D1C"/>
    <w:pPr>
      <w:spacing w:after="0" w:line="240" w:lineRule="auto"/>
    </w:pPr>
    <w:rPr>
      <w:sz w:val="20"/>
      <w:szCs w:val="20"/>
    </w:rPr>
  </w:style>
  <w:style w:type="character" w:customStyle="1" w:styleId="Char0">
    <w:name w:val="Κείμενο υποσημείωσης Char"/>
    <w:basedOn w:val="a0"/>
    <w:link w:val="a7"/>
    <w:uiPriority w:val="99"/>
    <w:semiHidden/>
    <w:rsid w:val="00973D1C"/>
  </w:style>
  <w:style w:type="character" w:styleId="a8">
    <w:name w:val="footnote reference"/>
    <w:basedOn w:val="a0"/>
    <w:uiPriority w:val="99"/>
    <w:semiHidden/>
    <w:unhideWhenUsed/>
    <w:rsid w:val="00973D1C"/>
    <w:rPr>
      <w:vertAlign w:val="superscript"/>
    </w:rPr>
  </w:style>
  <w:style w:type="paragraph" w:customStyle="1" w:styleId="2">
    <w:name w:val="Βασικό2"/>
    <w:rsid w:val="00A74F6B"/>
    <w:pPr>
      <w:spacing w:line="276" w:lineRule="auto"/>
    </w:pPr>
    <w:rPr>
      <w:rFonts w:ascii="Arial" w:eastAsia="Arial" w:hAnsi="Arial" w:cs="Arial"/>
      <w:color w:val="000000"/>
      <w:sz w:val="22"/>
    </w:rPr>
  </w:style>
  <w:style w:type="paragraph" w:customStyle="1" w:styleId="Default">
    <w:name w:val="Default"/>
    <w:rsid w:val="00A74F6B"/>
    <w:pPr>
      <w:autoSpaceDE w:val="0"/>
      <w:autoSpaceDN w:val="0"/>
      <w:adjustRightInd w:val="0"/>
    </w:pPr>
    <w:rPr>
      <w:rFonts w:cs="Calibri"/>
      <w:color w:val="000000"/>
      <w:sz w:val="24"/>
      <w:szCs w:val="24"/>
    </w:rPr>
  </w:style>
  <w:style w:type="table" w:styleId="a9">
    <w:name w:val="Table Grid"/>
    <w:basedOn w:val="a1"/>
    <w:uiPriority w:val="59"/>
    <w:rsid w:val="00263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rge-text">
    <w:name w:val="large-text"/>
    <w:basedOn w:val="a0"/>
    <w:rsid w:val="006D30E6"/>
  </w:style>
  <w:style w:type="character" w:customStyle="1" w:styleId="apple-converted-space">
    <w:name w:val="apple-converted-space"/>
    <w:basedOn w:val="a0"/>
    <w:rsid w:val="006D30E6"/>
  </w:style>
  <w:style w:type="paragraph" w:customStyle="1" w:styleId="Normal1">
    <w:name w:val="Normal1"/>
    <w:rsid w:val="00E165E5"/>
    <w:pPr>
      <w:spacing w:line="276" w:lineRule="auto"/>
    </w:pPr>
    <w:rPr>
      <w:rFonts w:ascii="Arial" w:eastAsia="Arial" w:hAnsi="Arial" w:cs="Arial"/>
      <w:color w:val="000000"/>
      <w:sz w:val="22"/>
    </w:rPr>
  </w:style>
  <w:style w:type="character" w:customStyle="1" w:styleId="3Char">
    <w:name w:val="Επικεφαλίδα 3 Char"/>
    <w:basedOn w:val="a0"/>
    <w:link w:val="3"/>
    <w:uiPriority w:val="9"/>
    <w:semiHidden/>
    <w:rsid w:val="00414DDE"/>
    <w:rPr>
      <w:rFonts w:ascii="Cambria" w:eastAsia="Times New Roman" w:hAnsi="Cambria" w:cs="Times New Roman"/>
      <w:b/>
      <w:bCs/>
      <w:color w:val="4F81BD"/>
      <w:sz w:val="22"/>
      <w:szCs w:val="22"/>
    </w:rPr>
  </w:style>
  <w:style w:type="paragraph" w:customStyle="1" w:styleId="LO-normal">
    <w:name w:val="LO-normal"/>
    <w:qFormat/>
    <w:rsid w:val="00995AAE"/>
    <w:pPr>
      <w:widowControl w:val="0"/>
      <w:suppressAutoHyphens/>
    </w:pPr>
    <w:rPr>
      <w:rFonts w:ascii="Times New Roman" w:hAnsi="Times New Roman"/>
      <w:color w:val="00000A"/>
      <w:sz w:val="24"/>
      <w:szCs w:val="24"/>
    </w:rPr>
  </w:style>
</w:styles>
</file>

<file path=word/webSettings.xml><?xml version="1.0" encoding="utf-8"?>
<w:webSettings xmlns:r="http://schemas.openxmlformats.org/officeDocument/2006/relationships" xmlns:w="http://schemas.openxmlformats.org/wordprocessingml/2006/main">
  <w:divs>
    <w:div w:id="374043547">
      <w:bodyDiv w:val="1"/>
      <w:marLeft w:val="0"/>
      <w:marRight w:val="0"/>
      <w:marTop w:val="0"/>
      <w:marBottom w:val="0"/>
      <w:divBdr>
        <w:top w:val="none" w:sz="0" w:space="0" w:color="auto"/>
        <w:left w:val="none" w:sz="0" w:space="0" w:color="auto"/>
        <w:bottom w:val="none" w:sz="0" w:space="0" w:color="auto"/>
        <w:right w:val="none" w:sz="0" w:space="0" w:color="auto"/>
      </w:divBdr>
    </w:div>
    <w:div w:id="698354492">
      <w:bodyDiv w:val="1"/>
      <w:marLeft w:val="0"/>
      <w:marRight w:val="0"/>
      <w:marTop w:val="0"/>
      <w:marBottom w:val="0"/>
      <w:divBdr>
        <w:top w:val="none" w:sz="0" w:space="0" w:color="auto"/>
        <w:left w:val="none" w:sz="0" w:space="0" w:color="auto"/>
        <w:bottom w:val="none" w:sz="0" w:space="0" w:color="auto"/>
        <w:right w:val="none" w:sz="0" w:space="0" w:color="auto"/>
      </w:divBdr>
      <w:divsChild>
        <w:div w:id="1879856045">
          <w:marLeft w:val="0"/>
          <w:marRight w:val="0"/>
          <w:marTop w:val="300"/>
          <w:marBottom w:val="300"/>
          <w:divBdr>
            <w:top w:val="single" w:sz="6" w:space="8" w:color="C0C0C0"/>
            <w:left w:val="single" w:sz="6" w:space="8" w:color="C0C0C0"/>
            <w:bottom w:val="single" w:sz="6" w:space="8" w:color="C0C0C0"/>
            <w:right w:val="single" w:sz="6" w:space="8" w:color="C0C0C0"/>
          </w:divBdr>
          <w:divsChild>
            <w:div w:id="782305724">
              <w:marLeft w:val="0"/>
              <w:marRight w:val="0"/>
              <w:marTop w:val="0"/>
              <w:marBottom w:val="0"/>
              <w:divBdr>
                <w:top w:val="none" w:sz="0" w:space="0" w:color="auto"/>
                <w:left w:val="none" w:sz="0" w:space="0" w:color="auto"/>
                <w:bottom w:val="none" w:sz="0" w:space="0" w:color="auto"/>
                <w:right w:val="none" w:sz="0" w:space="0" w:color="auto"/>
              </w:divBdr>
              <w:divsChild>
                <w:div w:id="1884712408">
                  <w:marLeft w:val="0"/>
                  <w:marRight w:val="0"/>
                  <w:marTop w:val="0"/>
                  <w:marBottom w:val="0"/>
                  <w:divBdr>
                    <w:top w:val="none" w:sz="0" w:space="0" w:color="auto"/>
                    <w:left w:val="none" w:sz="0" w:space="0" w:color="auto"/>
                    <w:bottom w:val="none" w:sz="0" w:space="0" w:color="auto"/>
                    <w:right w:val="none" w:sz="0" w:space="0" w:color="auto"/>
                  </w:divBdr>
                  <w:divsChild>
                    <w:div w:id="647053783">
                      <w:marLeft w:val="0"/>
                      <w:marRight w:val="0"/>
                      <w:marTop w:val="225"/>
                      <w:marBottom w:val="0"/>
                      <w:divBdr>
                        <w:top w:val="none" w:sz="0" w:space="0" w:color="auto"/>
                        <w:left w:val="none" w:sz="0" w:space="0" w:color="auto"/>
                        <w:bottom w:val="none" w:sz="0" w:space="0" w:color="auto"/>
                        <w:right w:val="none" w:sz="0" w:space="0" w:color="auto"/>
                      </w:divBdr>
                      <w:divsChild>
                        <w:div w:id="498153807">
                          <w:marLeft w:val="0"/>
                          <w:marRight w:val="0"/>
                          <w:marTop w:val="0"/>
                          <w:marBottom w:val="0"/>
                          <w:divBdr>
                            <w:top w:val="none" w:sz="0" w:space="0" w:color="auto"/>
                            <w:left w:val="none" w:sz="0" w:space="0" w:color="auto"/>
                            <w:bottom w:val="none" w:sz="0" w:space="0" w:color="auto"/>
                            <w:right w:val="none" w:sz="0" w:space="0" w:color="auto"/>
                          </w:divBdr>
                          <w:divsChild>
                            <w:div w:id="54281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996643">
      <w:bodyDiv w:val="1"/>
      <w:marLeft w:val="0"/>
      <w:marRight w:val="0"/>
      <w:marTop w:val="0"/>
      <w:marBottom w:val="0"/>
      <w:divBdr>
        <w:top w:val="none" w:sz="0" w:space="0" w:color="auto"/>
        <w:left w:val="none" w:sz="0" w:space="0" w:color="auto"/>
        <w:bottom w:val="none" w:sz="0" w:space="0" w:color="auto"/>
        <w:right w:val="none" w:sz="0" w:space="0" w:color="auto"/>
      </w:divBdr>
      <w:divsChild>
        <w:div w:id="2117942478">
          <w:marLeft w:val="0"/>
          <w:marRight w:val="0"/>
          <w:marTop w:val="0"/>
          <w:marBottom w:val="0"/>
          <w:divBdr>
            <w:top w:val="none" w:sz="0" w:space="0" w:color="auto"/>
            <w:left w:val="none" w:sz="0" w:space="0" w:color="auto"/>
            <w:bottom w:val="none" w:sz="0" w:space="0" w:color="auto"/>
            <w:right w:val="none" w:sz="0" w:space="0" w:color="auto"/>
          </w:divBdr>
        </w:div>
      </w:divsChild>
    </w:div>
    <w:div w:id="944729662">
      <w:bodyDiv w:val="1"/>
      <w:marLeft w:val="0"/>
      <w:marRight w:val="0"/>
      <w:marTop w:val="0"/>
      <w:marBottom w:val="0"/>
      <w:divBdr>
        <w:top w:val="none" w:sz="0" w:space="0" w:color="auto"/>
        <w:left w:val="none" w:sz="0" w:space="0" w:color="auto"/>
        <w:bottom w:val="none" w:sz="0" w:space="0" w:color="auto"/>
        <w:right w:val="none" w:sz="0" w:space="0" w:color="auto"/>
      </w:divBdr>
    </w:div>
    <w:div w:id="1145778858">
      <w:bodyDiv w:val="1"/>
      <w:marLeft w:val="0"/>
      <w:marRight w:val="0"/>
      <w:marTop w:val="0"/>
      <w:marBottom w:val="0"/>
      <w:divBdr>
        <w:top w:val="none" w:sz="0" w:space="0" w:color="auto"/>
        <w:left w:val="none" w:sz="0" w:space="0" w:color="auto"/>
        <w:bottom w:val="none" w:sz="0" w:space="0" w:color="auto"/>
        <w:right w:val="none" w:sz="0" w:space="0" w:color="auto"/>
      </w:divBdr>
      <w:divsChild>
        <w:div w:id="1645086158">
          <w:marLeft w:val="0"/>
          <w:marRight w:val="0"/>
          <w:marTop w:val="300"/>
          <w:marBottom w:val="300"/>
          <w:divBdr>
            <w:top w:val="single" w:sz="6" w:space="8" w:color="C0C0C0"/>
            <w:left w:val="single" w:sz="6" w:space="8" w:color="C0C0C0"/>
            <w:bottom w:val="single" w:sz="6" w:space="8" w:color="C0C0C0"/>
            <w:right w:val="single" w:sz="6" w:space="8" w:color="C0C0C0"/>
          </w:divBdr>
          <w:divsChild>
            <w:div w:id="481120778">
              <w:marLeft w:val="0"/>
              <w:marRight w:val="0"/>
              <w:marTop w:val="0"/>
              <w:marBottom w:val="0"/>
              <w:divBdr>
                <w:top w:val="none" w:sz="0" w:space="0" w:color="auto"/>
                <w:left w:val="none" w:sz="0" w:space="0" w:color="auto"/>
                <w:bottom w:val="none" w:sz="0" w:space="0" w:color="auto"/>
                <w:right w:val="none" w:sz="0" w:space="0" w:color="auto"/>
              </w:divBdr>
              <w:divsChild>
                <w:div w:id="1679305054">
                  <w:marLeft w:val="0"/>
                  <w:marRight w:val="0"/>
                  <w:marTop w:val="0"/>
                  <w:marBottom w:val="0"/>
                  <w:divBdr>
                    <w:top w:val="none" w:sz="0" w:space="0" w:color="auto"/>
                    <w:left w:val="none" w:sz="0" w:space="0" w:color="auto"/>
                    <w:bottom w:val="none" w:sz="0" w:space="0" w:color="auto"/>
                    <w:right w:val="none" w:sz="0" w:space="0" w:color="auto"/>
                  </w:divBdr>
                  <w:divsChild>
                    <w:div w:id="560560292">
                      <w:marLeft w:val="0"/>
                      <w:marRight w:val="0"/>
                      <w:marTop w:val="225"/>
                      <w:marBottom w:val="0"/>
                      <w:divBdr>
                        <w:top w:val="none" w:sz="0" w:space="0" w:color="auto"/>
                        <w:left w:val="none" w:sz="0" w:space="0" w:color="auto"/>
                        <w:bottom w:val="none" w:sz="0" w:space="0" w:color="auto"/>
                        <w:right w:val="none" w:sz="0" w:space="0" w:color="auto"/>
                      </w:divBdr>
                      <w:divsChild>
                        <w:div w:id="915212259">
                          <w:marLeft w:val="0"/>
                          <w:marRight w:val="0"/>
                          <w:marTop w:val="0"/>
                          <w:marBottom w:val="0"/>
                          <w:divBdr>
                            <w:top w:val="none" w:sz="0" w:space="0" w:color="auto"/>
                            <w:left w:val="none" w:sz="0" w:space="0" w:color="auto"/>
                            <w:bottom w:val="none" w:sz="0" w:space="0" w:color="auto"/>
                            <w:right w:val="none" w:sz="0" w:space="0" w:color="auto"/>
                          </w:divBdr>
                          <w:divsChild>
                            <w:div w:id="1724597521">
                              <w:marLeft w:val="0"/>
                              <w:marRight w:val="0"/>
                              <w:marTop w:val="0"/>
                              <w:marBottom w:val="240"/>
                              <w:divBdr>
                                <w:top w:val="none" w:sz="0" w:space="0" w:color="auto"/>
                                <w:left w:val="none" w:sz="0" w:space="0" w:color="auto"/>
                                <w:bottom w:val="none" w:sz="0" w:space="0" w:color="auto"/>
                                <w:right w:val="none" w:sz="0" w:space="0" w:color="auto"/>
                              </w:divBdr>
                              <w:divsChild>
                                <w:div w:id="11440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626433">
      <w:bodyDiv w:val="1"/>
      <w:marLeft w:val="0"/>
      <w:marRight w:val="0"/>
      <w:marTop w:val="0"/>
      <w:marBottom w:val="0"/>
      <w:divBdr>
        <w:top w:val="none" w:sz="0" w:space="0" w:color="auto"/>
        <w:left w:val="none" w:sz="0" w:space="0" w:color="auto"/>
        <w:bottom w:val="none" w:sz="0" w:space="0" w:color="auto"/>
        <w:right w:val="none" w:sz="0" w:space="0" w:color="auto"/>
      </w:divBdr>
      <w:divsChild>
        <w:div w:id="101399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5D20C-6C17-467A-8572-3C796DA9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653</Words>
  <Characters>3532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petmen</dc:creator>
  <cp:lastModifiedBy>doe11</cp:lastModifiedBy>
  <cp:revision>3</cp:revision>
  <cp:lastPrinted>2026-06-17T06:22:00Z</cp:lastPrinted>
  <dcterms:created xsi:type="dcterms:W3CDTF">2026-06-17T06:02:00Z</dcterms:created>
  <dcterms:modified xsi:type="dcterms:W3CDTF">2026-06-17T06:22:00Z</dcterms:modified>
</cp:coreProperties>
</file>